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6E" w:rsidRDefault="0006146E">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161290</wp:posOffset>
            </wp:positionV>
            <wp:extent cx="7505700" cy="10528300"/>
            <wp:effectExtent l="19050" t="0" r="0" b="0"/>
            <wp:wrapTight wrapText="bothSides">
              <wp:wrapPolygon edited="0">
                <wp:start x="-55" y="0"/>
                <wp:lineTo x="-55" y="21574"/>
                <wp:lineTo x="21600" y="21574"/>
                <wp:lineTo x="21600" y="0"/>
                <wp:lineTo x="-55" y="0"/>
              </wp:wrapPolygon>
            </wp:wrapTight>
            <wp:docPr id="2" name="Рисунок 2" descr="15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601"/>
                    <pic:cNvPicPr>
                      <a:picLocks noChangeAspect="1" noChangeArrowheads="1"/>
                    </pic:cNvPicPr>
                  </pic:nvPicPr>
                  <pic:blipFill>
                    <a:blip r:embed="rId5" cstate="print"/>
                    <a:srcRect/>
                    <a:stretch>
                      <a:fillRect/>
                    </a:stretch>
                  </pic:blipFill>
                  <pic:spPr bwMode="auto">
                    <a:xfrm>
                      <a:off x="0" y="0"/>
                      <a:ext cx="7505700" cy="105283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br w:type="page"/>
      </w:r>
    </w:p>
    <w:p w:rsidR="00F87C11" w:rsidRPr="002F27EB" w:rsidRDefault="00F87C11" w:rsidP="00F87C11">
      <w:pPr>
        <w:spacing w:before="100" w:beforeAutospacing="1" w:after="300" w:line="336" w:lineRule="atLeast"/>
        <w:jc w:val="center"/>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lastRenderedPageBreak/>
        <w:t>1.Общие положения.</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1.1. Положение (далее Порядок)  о приеме в БУ ОО «СШОР № 2» разработан в соответствии со следующими нормативно-правовыми актами:</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-Конвенцией о правах ребенка;</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-Конституцией Российской Федерации;</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 Федеральным законом Российской Федерации  «Об основных  гарантиях прав ребенка Российской Федерации»;</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 xml:space="preserve">-  Приказом </w:t>
      </w:r>
      <w:proofErr w:type="spellStart"/>
      <w:r w:rsidRPr="002F27EB">
        <w:rPr>
          <w:rFonts w:ascii="Times New Roman" w:eastAsia="Times New Roman" w:hAnsi="Times New Roman" w:cs="Times New Roman"/>
          <w:color w:val="000000"/>
          <w:sz w:val="28"/>
          <w:szCs w:val="28"/>
          <w:lang w:eastAsia="ru-RU"/>
        </w:rPr>
        <w:t>Минспорта</w:t>
      </w:r>
      <w:proofErr w:type="spellEnd"/>
      <w:r w:rsidRPr="002F27EB">
        <w:rPr>
          <w:rFonts w:ascii="Times New Roman" w:eastAsia="Times New Roman" w:hAnsi="Times New Roman" w:cs="Times New Roman"/>
          <w:color w:val="000000"/>
          <w:sz w:val="28"/>
          <w:szCs w:val="28"/>
          <w:lang w:eastAsia="ru-RU"/>
        </w:rPr>
        <w:t xml:space="preserve"> России от 16 августа </w:t>
      </w:r>
      <w:smartTag w:uri="urn:schemas-microsoft-com:office:smarttags" w:element="metricconverter">
        <w:smartTagPr>
          <w:attr w:name="ProductID" w:val="2013 г"/>
        </w:smartTagPr>
        <w:r w:rsidRPr="002F27EB">
          <w:rPr>
            <w:rFonts w:ascii="Times New Roman" w:eastAsia="Times New Roman" w:hAnsi="Times New Roman" w:cs="Times New Roman"/>
            <w:color w:val="000000"/>
            <w:sz w:val="28"/>
            <w:szCs w:val="28"/>
            <w:lang w:eastAsia="ru-RU"/>
          </w:rPr>
          <w:t>2013 г</w:t>
        </w:r>
      </w:smartTag>
      <w:r w:rsidRPr="002F27EB">
        <w:rPr>
          <w:rFonts w:ascii="Times New Roman" w:eastAsia="Times New Roman" w:hAnsi="Times New Roman" w:cs="Times New Roman"/>
          <w:color w:val="000000"/>
          <w:sz w:val="28"/>
          <w:szCs w:val="28"/>
          <w:lang w:eastAsia="ru-RU"/>
        </w:rPr>
        <w:t>.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 Федеральным законом от 04.12.2007 г. № 329- ФЗ (ред. от 02.07.2013 г) «О физической культуре и спорте в Российской Федерации»;</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 Устав Учреждения.</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1.2. Настоящий Порядок регламентирует приём граждан в Учреждение  для прохождения спортивной подготовки по видам спорта на этапах многолетней спортивной подготовки.</w:t>
      </w:r>
    </w:p>
    <w:p w:rsidR="00F87C11" w:rsidRPr="002F27EB" w:rsidRDefault="00F87C11" w:rsidP="00F87C11">
      <w:pPr>
        <w:spacing w:before="100" w:beforeAutospacing="1" w:after="300" w:line="240" w:lineRule="auto"/>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1.3. Спортивная подготовка осуществляется в соответствии с программами  по видам спорта, разработанными и утверждёнными Учреждением на основе Федеральных стандартов спортивной подготовки.</w:t>
      </w:r>
    </w:p>
    <w:p w:rsidR="00F87C11" w:rsidRPr="002F27EB" w:rsidRDefault="00F87C11" w:rsidP="00F87C11">
      <w:pPr>
        <w:shd w:val="clear" w:color="auto" w:fill="FFFFFF"/>
        <w:spacing w:before="100" w:beforeAutospacing="1" w:after="300" w:line="285" w:lineRule="atLeast"/>
        <w:jc w:val="both"/>
        <w:rPr>
          <w:rFonts w:ascii="Times New Roman" w:eastAsia="Times New Roman" w:hAnsi="Times New Roman" w:cs="Times New Roman"/>
          <w:color w:val="000000"/>
          <w:sz w:val="28"/>
          <w:szCs w:val="28"/>
          <w:lang w:eastAsia="ru-RU"/>
        </w:rPr>
      </w:pPr>
      <w:r w:rsidRPr="002F27EB">
        <w:rPr>
          <w:rFonts w:ascii="Times New Roman" w:eastAsia="Times New Roman" w:hAnsi="Times New Roman" w:cs="Times New Roman"/>
          <w:color w:val="000000"/>
          <w:sz w:val="28"/>
          <w:szCs w:val="28"/>
          <w:lang w:eastAsia="ru-RU"/>
        </w:rPr>
        <w:t>1.4. Организация тренировочного  процесса в «СШОР № 2» осуществляется в соответствии с  планом, расписанием занятий,  федеральными стандартами спортивной подготовки по видам спорта.  Тренировочный процесс на каждом этапе ведется на основе программы по  виду спорта,   и индивидуальных планов подготовки спортсменов.</w:t>
      </w:r>
    </w:p>
    <w:p w:rsidR="00F87C11" w:rsidRPr="002F27EB" w:rsidRDefault="00F87C11" w:rsidP="00F87C11">
      <w:pPr>
        <w:shd w:val="clear" w:color="auto" w:fill="FFFFFF"/>
        <w:spacing w:before="100" w:beforeAutospacing="1" w:after="300" w:line="285" w:lineRule="atLeast"/>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bCs/>
          <w:color w:val="000000"/>
          <w:sz w:val="28"/>
          <w:szCs w:val="28"/>
          <w:lang w:eastAsia="ru-RU"/>
        </w:rPr>
        <w:t> 1.5.</w:t>
      </w:r>
      <w:r w:rsidRPr="002F27EB">
        <w:rPr>
          <w:rFonts w:ascii="Times New Roman" w:eastAsia="Times New Roman" w:hAnsi="Times New Roman" w:cs="Times New Roman"/>
          <w:b/>
          <w:bCs/>
          <w:color w:val="000000"/>
          <w:sz w:val="28"/>
          <w:szCs w:val="28"/>
          <w:lang w:eastAsia="ru-RU"/>
        </w:rPr>
        <w:t> </w:t>
      </w:r>
      <w:r w:rsidRPr="002F27EB">
        <w:rPr>
          <w:rFonts w:ascii="Times New Roman" w:eastAsia="Times New Roman" w:hAnsi="Times New Roman" w:cs="Times New Roman"/>
          <w:sz w:val="28"/>
          <w:szCs w:val="28"/>
          <w:lang w:eastAsia="ru-RU"/>
        </w:rPr>
        <w:t>Приём, индивидуальный отбор и зачисление в «СШОР №2» осуществляется с 01.09 по 24.12 текущего года.</w:t>
      </w: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   1) В группы начальной подготовки </w:t>
      </w:r>
      <w:r w:rsidRPr="002F27EB">
        <w:rPr>
          <w:rFonts w:ascii="Times New Roman" w:eastAsia="Times New Roman" w:hAnsi="Times New Roman" w:cs="Times New Roman"/>
          <w:color w:val="000000"/>
          <w:sz w:val="28"/>
          <w:szCs w:val="28"/>
          <w:lang w:eastAsia="ru-RU"/>
        </w:rPr>
        <w:t xml:space="preserve">зачисляются </w:t>
      </w:r>
      <w:r w:rsidRPr="002F27EB">
        <w:rPr>
          <w:rFonts w:ascii="Times New Roman" w:eastAsia="Times New Roman" w:hAnsi="Times New Roman" w:cs="Times New Roman"/>
          <w:sz w:val="28"/>
          <w:szCs w:val="28"/>
          <w:lang w:eastAsia="ru-RU"/>
        </w:rPr>
        <w:t xml:space="preserve">из числа несовершеннолетних граждан </w:t>
      </w:r>
      <w:r w:rsidRPr="002F27EB">
        <w:rPr>
          <w:rFonts w:ascii="Times New Roman" w:eastAsia="Times New Roman" w:hAnsi="Times New Roman" w:cs="Times New Roman"/>
          <w:color w:val="000000"/>
          <w:sz w:val="28"/>
          <w:szCs w:val="28"/>
          <w:lang w:eastAsia="ru-RU"/>
        </w:rPr>
        <w:t xml:space="preserve">  по итогам индивидуального отбора (тестирования) и не имеющие медицинских противопоказаний в установленном для вида спорта минимальном возрасте. Период обучения 1-2 (3,4) года в зависимости от вида спорта.</w:t>
      </w: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  2) Группы тренировочного  этапа (этап спортивной специализации) </w:t>
      </w:r>
      <w:r w:rsidRPr="002F27EB">
        <w:rPr>
          <w:rFonts w:ascii="Times New Roman" w:eastAsia="Times New Roman" w:hAnsi="Times New Roman" w:cs="Times New Roman"/>
          <w:color w:val="000000"/>
          <w:sz w:val="28"/>
          <w:szCs w:val="28"/>
          <w:lang w:eastAsia="ru-RU"/>
        </w:rPr>
        <w:t xml:space="preserve">комплектуются из     числа только практически здоровых спортсменов, прошедших не менее одного года необходимую подготовку, при выполнении ими нормативных показателей по общефизической и специальной подготовке, </w:t>
      </w:r>
      <w:r w:rsidRPr="002F27EB">
        <w:rPr>
          <w:rFonts w:ascii="Times New Roman" w:eastAsia="Times New Roman" w:hAnsi="Times New Roman" w:cs="Times New Roman"/>
          <w:color w:val="000000"/>
          <w:sz w:val="28"/>
          <w:szCs w:val="28"/>
          <w:lang w:eastAsia="ru-RU"/>
        </w:rPr>
        <w:lastRenderedPageBreak/>
        <w:t>выполнивших (подтвердивших)  спортивный разряд. Период обучения 5 лет в зависимости от вида спорта;</w:t>
      </w: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 3)  Группы  совершенствования спортивного мастерства </w:t>
      </w:r>
      <w:r w:rsidRPr="002F27EB">
        <w:rPr>
          <w:rFonts w:ascii="Times New Roman" w:eastAsia="Times New Roman" w:hAnsi="Times New Roman" w:cs="Times New Roman"/>
          <w:color w:val="000000"/>
          <w:sz w:val="28"/>
          <w:szCs w:val="28"/>
          <w:lang w:eastAsia="ru-RU"/>
        </w:rPr>
        <w:t xml:space="preserve"> комплектуются из спортсменов, выполнивших (подтвердивших) нормативные требования кандидата в мастера спорта. Перевод по годам обучения на данном этапе осуществляется при условии положительной динамики прироста спортивных показателей, а также выполнении нормативных показателей по профилирующему виду спорта. Период обучения 3 года в зависимости от вида спорта;</w:t>
      </w:r>
    </w:p>
    <w:p w:rsidR="00F87C11" w:rsidRPr="002F27EB" w:rsidRDefault="00F87C11" w:rsidP="00F87C11">
      <w:pPr>
        <w:spacing w:after="0" w:line="240" w:lineRule="auto"/>
        <w:jc w:val="both"/>
        <w:rPr>
          <w:rFonts w:ascii="Times New Roman" w:eastAsia="Times New Roman" w:hAnsi="Times New Roman" w:cs="Times New Roman"/>
          <w:b/>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b/>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4) Группы  высшего спортивного мастерства комплектуются из спортсменов прошедших этапы обучения, выполнивших звания Мастера спорта. Перевод по годам обучения на данном этапе обучения осуществляется при условии стабильной динамики прироста спортивных показателей, зачисления в спортивные сборные команды Орловской области и Российской Федерации. </w:t>
      </w:r>
      <w:r w:rsidRPr="002F27EB">
        <w:rPr>
          <w:rFonts w:ascii="Times New Roman" w:eastAsia="Times New Roman" w:hAnsi="Times New Roman" w:cs="Times New Roman"/>
          <w:b/>
          <w:bCs/>
          <w:sz w:val="28"/>
          <w:szCs w:val="28"/>
          <w:lang w:eastAsia="ru-RU"/>
        </w:rPr>
        <w:t xml:space="preserve"> </w:t>
      </w:r>
    </w:p>
    <w:p w:rsidR="00F87C11" w:rsidRPr="002F27EB" w:rsidRDefault="00F87C11" w:rsidP="00F87C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 xml:space="preserve"> </w:t>
      </w:r>
    </w:p>
    <w:p w:rsidR="00F87C11" w:rsidRPr="002F27EB" w:rsidRDefault="00F87C11" w:rsidP="00F87C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 Организация работы приёмной и апелляционных  комиссий</w:t>
      </w:r>
    </w:p>
    <w:p w:rsidR="00F87C11" w:rsidRPr="002F27EB" w:rsidRDefault="00F87C11" w:rsidP="00F87C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 Настоящий Порядок приема поступающих для освоения программ спортивной подготовки (далее - Порядок) регламентирует прием граждан для освоения программ спортивной подготовки  на основании результатов индивидуального отбора лиц, имеющих необходимые для освоения программы спортивной подготовки способности в области физической культуры и спорта (далее -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 При приеме граждан для освоения программ спортивной подготовки требования к уровню их образования не предъявляются.</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Для проведения индивидуального отбора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«СШОР №2» проводит тестирование, а также вправе проводить предварительные просмотры, анкетирование, консультации в порядке, установленном локальными актами.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5. В целях организации приема и проведения индивидуального </w:t>
      </w:r>
      <w:proofErr w:type="gramStart"/>
      <w:r w:rsidRPr="002F27EB">
        <w:rPr>
          <w:rFonts w:ascii="Times New Roman" w:eastAsia="Times New Roman" w:hAnsi="Times New Roman" w:cs="Times New Roman"/>
          <w:sz w:val="28"/>
          <w:szCs w:val="28"/>
          <w:lang w:eastAsia="ru-RU"/>
        </w:rPr>
        <w:t>отбора</w:t>
      </w:r>
      <w:proofErr w:type="gramEnd"/>
      <w:r w:rsidRPr="002F27EB">
        <w:rPr>
          <w:rFonts w:ascii="Times New Roman" w:eastAsia="Times New Roman" w:hAnsi="Times New Roman" w:cs="Times New Roman"/>
          <w:sz w:val="28"/>
          <w:szCs w:val="28"/>
          <w:lang w:eastAsia="ru-RU"/>
        </w:rPr>
        <w:t xml:space="preserve"> поступающих в «СШОР № 2» создаются приемная (не менее 5 человек) и апелляционная (не менее 3 человек) комиссии.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Регламенты работы комиссий определяются локальным нормативным актом «СШОР № 2». Составы комиссий утверждаются распорядительным актом «СШОР № 2». В состав комиссий входят: председатель комиссии, заместитель председателя комиссии, члены комиссии. Секретарь комиссии может не входить в состав комиссий.</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5.1. Председателем приемной комиссии является руководитель «СШОР № 2» или лицо, им уполномоченное.</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Состав приемной комиссии (не менее пяти человек) формируется из числа тренерского состава, медицинского работника «СШОР № 2», участвующих в реализации  программ спортивной подготовки.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lastRenderedPageBreak/>
        <w:t>5.2. Председателем апелляционной комиссии является руководитель «СШОР № 2» (в случае, если он не является председателем приемной комиссии) или лицо, им уполномоченное.</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Состав апелляционной комиссии (не менее трех человек) формируется из числа тренерского состава,  медицинского работника «СШОР № 2», участвующих в реализации  программ спортивной подготовки и не входящих в состав приемной комиссии.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6. При организации приема поступающих руководитель «СШОР № 2» обеспечивает соблюдение их прав, прав их </w:t>
      </w:r>
      <w:hyperlink r:id="rId6" w:history="1">
        <w:r w:rsidRPr="002F27EB">
          <w:rPr>
            <w:rFonts w:ascii="Times New Roman" w:eastAsia="Times New Roman" w:hAnsi="Times New Roman" w:cs="Times New Roman"/>
            <w:color w:val="000000"/>
            <w:sz w:val="28"/>
            <w:szCs w:val="28"/>
            <w:lang w:eastAsia="ru-RU"/>
          </w:rPr>
          <w:t>законных представителей</w:t>
        </w:r>
      </w:hyperlink>
      <w:r w:rsidRPr="002F27EB">
        <w:rPr>
          <w:rFonts w:ascii="Times New Roman" w:eastAsia="Times New Roman" w:hAnsi="Times New Roman" w:cs="Times New Roman"/>
          <w:color w:val="000000"/>
          <w:sz w:val="28"/>
          <w:szCs w:val="28"/>
          <w:lang w:eastAsia="ru-RU"/>
        </w:rPr>
        <w:t>,</w:t>
      </w:r>
      <w:r w:rsidRPr="002F27EB">
        <w:rPr>
          <w:rFonts w:ascii="Times New Roman" w:eastAsia="Times New Roman" w:hAnsi="Times New Roman" w:cs="Times New Roman"/>
          <w:sz w:val="28"/>
          <w:szCs w:val="28"/>
          <w:lang w:eastAsia="ru-RU"/>
        </w:rPr>
        <w:t xml:space="preserve">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7. Не </w:t>
      </w:r>
      <w:proofErr w:type="gramStart"/>
      <w:r w:rsidRPr="002F27EB">
        <w:rPr>
          <w:rFonts w:ascii="Times New Roman" w:eastAsia="Times New Roman" w:hAnsi="Times New Roman" w:cs="Times New Roman"/>
          <w:sz w:val="28"/>
          <w:szCs w:val="28"/>
          <w:lang w:eastAsia="ru-RU"/>
        </w:rPr>
        <w:t>позднее</w:t>
      </w:r>
      <w:proofErr w:type="gramEnd"/>
      <w:r w:rsidRPr="002F27EB">
        <w:rPr>
          <w:rFonts w:ascii="Times New Roman" w:eastAsia="Times New Roman" w:hAnsi="Times New Roman" w:cs="Times New Roman"/>
          <w:sz w:val="28"/>
          <w:szCs w:val="28"/>
          <w:lang w:eastAsia="ru-RU"/>
        </w:rPr>
        <w:t xml:space="preserve"> чем за месяц до начала приема документов «СШОР № 2» 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копию устава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локальные нормативные акты, регламентирующие организацию тренировочного процесса по  программам спортивной подготовки</w:t>
      </w:r>
      <w:proofErr w:type="gramStart"/>
      <w:r w:rsidRPr="002F27EB">
        <w:rPr>
          <w:rFonts w:ascii="Times New Roman" w:eastAsia="Times New Roman" w:hAnsi="Times New Roman" w:cs="Times New Roman"/>
          <w:sz w:val="28"/>
          <w:szCs w:val="28"/>
          <w:lang w:eastAsia="ru-RU"/>
        </w:rPr>
        <w:t xml:space="preserve"> ;</w:t>
      </w:r>
      <w:proofErr w:type="gramEnd"/>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расписание работы приемной и апелляционной комиссий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количество бюджетных мест в соответствующем году по программам спортивной подготовки, а также количество вакантных мест для приема поступающих (при наличии);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сроки приема документов для освоения программам спортивной подготовки  в соответствующем году;</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сроки проведения индивидуального отбора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в соответствующем году;</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формы отбора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и его содержание по каждой  программе спортивной подготовки;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требования, предъявляемые к уровню физических (двигательных) способностей и к психологическим качествам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F27EB">
        <w:rPr>
          <w:rFonts w:ascii="Times New Roman" w:eastAsia="Times New Roman" w:hAnsi="Times New Roman" w:cs="Times New Roman"/>
          <w:sz w:val="28"/>
          <w:szCs w:val="28"/>
          <w:lang w:eastAsia="ru-RU"/>
        </w:rPr>
        <w:t>систему оценок (отметок, баллов, показателей в единицах измерения), применяемую при проведении индивидуального отбора поступающих;</w:t>
      </w:r>
      <w:proofErr w:type="gramEnd"/>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правила подачи и рассмотрения апелляций по процедуре и (или) результатам индивидуального отбора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сроки зачисления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в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8. Количество поступающих на бюджетной основе для освоения программ спортивной подготовки определяется учредителем «СШОР № 2» в соответствии с государственным  заданием на оказание государственных  услуг, работы.</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9. Приемная комиссия обеспечивает функционирование специальных телефонных линий, а также раздела сайта «СШОР № 2» в информационно-телекоммуникационной сети "Интернет" для оперативных ответов на обращения, связанные с приемом поступающих.</w:t>
      </w:r>
    </w:p>
    <w:p w:rsidR="00F87C11"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3. Организация приема </w:t>
      </w:r>
      <w:proofErr w:type="gramStart"/>
      <w:r w:rsidRPr="002F27EB">
        <w:rPr>
          <w:rFonts w:ascii="Times New Roman" w:eastAsia="Times New Roman" w:hAnsi="Times New Roman" w:cs="Times New Roman"/>
          <w:sz w:val="28"/>
          <w:szCs w:val="28"/>
          <w:lang w:eastAsia="ru-RU"/>
        </w:rPr>
        <w:t>поступающих</w:t>
      </w:r>
      <w:proofErr w:type="gramEnd"/>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10. Организация приема и зачисления поступающих, а также их индивидуальный отбор осуществляются приемной комиссией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«СШОР № 2» самостоятельно устанавливает сроки приема документов в соответствующем году, но не </w:t>
      </w:r>
      <w:proofErr w:type="gramStart"/>
      <w:r w:rsidRPr="002F27EB">
        <w:rPr>
          <w:rFonts w:ascii="Times New Roman" w:eastAsia="Times New Roman" w:hAnsi="Times New Roman" w:cs="Times New Roman"/>
          <w:sz w:val="28"/>
          <w:szCs w:val="28"/>
          <w:lang w:eastAsia="ru-RU"/>
        </w:rPr>
        <w:t>позднее</w:t>
      </w:r>
      <w:proofErr w:type="gramEnd"/>
      <w:r w:rsidRPr="002F27EB">
        <w:rPr>
          <w:rFonts w:ascii="Times New Roman" w:eastAsia="Times New Roman" w:hAnsi="Times New Roman" w:cs="Times New Roman"/>
          <w:sz w:val="28"/>
          <w:szCs w:val="28"/>
          <w:lang w:eastAsia="ru-RU"/>
        </w:rPr>
        <w:t xml:space="preserve"> чем за месяц до проведения индивидуального отбора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11. Прием в «СШОР № 2» на освоение программам спортивной подготовки осуществляется по письменному заявлению поступающих, достигших 14-летнего возраста, или законных представителей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Заявление о приёме могут подаваться одновременно в несколько физкультурно-спортивных организаций.</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    В заявлении о приеме в «СШОР № 2» указываются следующие сведения:</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наименование  программы спортивной подготовки, на которую планируется поступление;</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фамилия, имя и отчество (при наличии) </w:t>
      </w:r>
      <w:proofErr w:type="gramStart"/>
      <w:r w:rsidRPr="002F27EB">
        <w:rPr>
          <w:rFonts w:ascii="Times New Roman" w:eastAsia="Times New Roman" w:hAnsi="Times New Roman" w:cs="Times New Roman"/>
          <w:sz w:val="28"/>
          <w:szCs w:val="28"/>
          <w:lang w:eastAsia="ru-RU"/>
        </w:rPr>
        <w:t>поступающего</w:t>
      </w:r>
      <w:proofErr w:type="gramEnd"/>
      <w:r w:rsidRPr="002F27EB">
        <w:rPr>
          <w:rFonts w:ascii="Times New Roman" w:eastAsia="Times New Roman" w:hAnsi="Times New Roman" w:cs="Times New Roman"/>
          <w:sz w:val="28"/>
          <w:szCs w:val="28"/>
          <w:lang w:eastAsia="ru-RU"/>
        </w:rPr>
        <w:t>;</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дата рождения поступающего;</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фамилия, имя и отчество (при наличии) законных представителей </w:t>
      </w:r>
      <w:proofErr w:type="gramStart"/>
      <w:r w:rsidRPr="002F27EB">
        <w:rPr>
          <w:rFonts w:ascii="Times New Roman" w:eastAsia="Times New Roman" w:hAnsi="Times New Roman" w:cs="Times New Roman"/>
          <w:sz w:val="28"/>
          <w:szCs w:val="28"/>
          <w:lang w:eastAsia="ru-RU"/>
        </w:rPr>
        <w:t>поступающего</w:t>
      </w:r>
      <w:proofErr w:type="gramEnd"/>
      <w:r w:rsidRPr="002F27EB">
        <w:rPr>
          <w:rFonts w:ascii="Times New Roman" w:eastAsia="Times New Roman" w:hAnsi="Times New Roman" w:cs="Times New Roman"/>
          <w:sz w:val="28"/>
          <w:szCs w:val="28"/>
          <w:lang w:eastAsia="ru-RU"/>
        </w:rPr>
        <w:t>;</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номера телефонов законных представителей поступающего (при наличии);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адрес места регистрации и (или) фактического места жительства поступающего;</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сведения о гражданстве поступающего (при наличии).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   В заявлении фиксируются факт ознакомления поступающего или  законных представителей несовершеннолетнего поступающего с уставом «СШОР № 2» и ее локальными нормативными актами, а также согласие на проведение процедуры индивидуального отбора поступающего.</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12. При подаче заявления представляются следующие документы:</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копия свидетельства о рождении, паспорта (при наличии) поступающего;</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медицинские документы об отсутствие у поступающего противопоказаний для освоения  программ спортивной подготовки в области физической культуры и спорта;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фотографии </w:t>
      </w:r>
      <w:proofErr w:type="gramStart"/>
      <w:r w:rsidRPr="002F27EB">
        <w:rPr>
          <w:rFonts w:ascii="Times New Roman" w:eastAsia="Times New Roman" w:hAnsi="Times New Roman" w:cs="Times New Roman"/>
          <w:sz w:val="28"/>
          <w:szCs w:val="28"/>
          <w:lang w:eastAsia="ru-RU"/>
        </w:rPr>
        <w:t>поступающего</w:t>
      </w:r>
      <w:proofErr w:type="gramEnd"/>
      <w:r w:rsidRPr="002F27EB">
        <w:rPr>
          <w:rFonts w:ascii="Times New Roman" w:eastAsia="Times New Roman" w:hAnsi="Times New Roman" w:cs="Times New Roman"/>
          <w:sz w:val="28"/>
          <w:szCs w:val="28"/>
          <w:lang w:eastAsia="ru-RU"/>
        </w:rPr>
        <w:t xml:space="preserve"> (в количестве 1 шт. 3х4).</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13. На каждого поступающего заводится личное дело, в котором хранятся все сданные документы и материалы результатов индивидуального отбора.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Личные дела поступающих хранятся в «СШОР № 2» не менее трех месяцев с начала объявления приема в спортивную школу.</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 Организация проведения индивидуального</w:t>
      </w:r>
    </w:p>
    <w:p w:rsidR="00F87C11" w:rsidRPr="002F27EB" w:rsidRDefault="00F87C11" w:rsidP="00F87C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отбора </w:t>
      </w:r>
      <w:proofErr w:type="gramStart"/>
      <w:r w:rsidRPr="002F27EB">
        <w:rPr>
          <w:rFonts w:ascii="Times New Roman" w:eastAsia="Times New Roman" w:hAnsi="Times New Roman" w:cs="Times New Roman"/>
          <w:sz w:val="28"/>
          <w:szCs w:val="28"/>
          <w:lang w:eastAsia="ru-RU"/>
        </w:rPr>
        <w:t>поступающих</w:t>
      </w:r>
      <w:proofErr w:type="gramEnd"/>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14. Индивидуальный отбор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в «СШОР № 2» проводит приемная комиссия.</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«СШОР № 2» самостоятельно устанавливает сроки проведения индивидуального отбора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в соответствующем году, утверждаемые распорядительным актом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15. Индивидуальный отбор поступающих проводится в формах, предусмотренных </w:t>
      </w:r>
      <w:r w:rsidRPr="002F27EB">
        <w:rPr>
          <w:rFonts w:ascii="Times New Roman" w:eastAsia="Times New Roman" w:hAnsi="Times New Roman" w:cs="Times New Roman"/>
          <w:sz w:val="28"/>
          <w:szCs w:val="28"/>
          <w:lang w:eastAsia="ru-RU"/>
        </w:rPr>
        <w:lastRenderedPageBreak/>
        <w:t>«СШОР № 2», с целью зачисления лиц, обладающих способностями в области физической культуры и спорта, необходимыми для освоения  программ с учетом федеральных стандартов спортивной подготовки.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16. Во время проведения индивидуального отбора поступающих присутствие посторонних лиц допускается только с разрешения руководителя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17. Результаты индивидуального отбора объявляются не позднее чем через три рабочих дня после его проведения.</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Объявление указанных результатов осуществляется путем размещения пофамильного списка-рейтинга с указанием системы оценок, применяемой в «СШОР № 2», и самих оценок (отметок, баллов, показателей в единицах измерения), полученных каждым поступающим по итогам индивидуального отбора.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Данные результаты размещаются на информационном стенде и на официальном сайте «СШОР № 2»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18. В  «СШОР № 2» предусматривается проведение дополнительного отбора для лиц, не участвовавших в первоначальном индивидуальном отборе в установленные «СШОР № 2» сроки по уважительной причине, в пределах общего срока проведения индивидуального отбора поступающих.</w:t>
      </w:r>
    </w:p>
    <w:p w:rsidR="00F87C11" w:rsidRPr="002F27EB" w:rsidRDefault="00F87C11" w:rsidP="00F87C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 Подача и рассмотрение апелляции.</w:t>
      </w:r>
    </w:p>
    <w:p w:rsidR="00F87C11" w:rsidRPr="002F27EB" w:rsidRDefault="00F87C11" w:rsidP="00F87C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Повторное проведение отбора </w:t>
      </w:r>
      <w:proofErr w:type="gramStart"/>
      <w:r w:rsidRPr="002F27EB">
        <w:rPr>
          <w:rFonts w:ascii="Times New Roman" w:eastAsia="Times New Roman" w:hAnsi="Times New Roman" w:cs="Times New Roman"/>
          <w:sz w:val="28"/>
          <w:szCs w:val="28"/>
          <w:lang w:eastAsia="ru-RU"/>
        </w:rPr>
        <w:t>поступающих</w:t>
      </w:r>
      <w:proofErr w:type="gramEnd"/>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19.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подавшие апелляцию.</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20. Апелляционная комиссия принимает решение о целесообразности или нецелесообразности повторного проведения индивидуального отбора в </w:t>
      </w:r>
      <w:proofErr w:type="gramStart"/>
      <w:r w:rsidRPr="002F27EB">
        <w:rPr>
          <w:rFonts w:ascii="Times New Roman" w:eastAsia="Times New Roman" w:hAnsi="Times New Roman" w:cs="Times New Roman"/>
          <w:sz w:val="28"/>
          <w:szCs w:val="28"/>
          <w:lang w:eastAsia="ru-RU"/>
        </w:rPr>
        <w:t>отношении</w:t>
      </w:r>
      <w:proofErr w:type="gramEnd"/>
      <w:r w:rsidRPr="002F27EB">
        <w:rPr>
          <w:rFonts w:ascii="Times New Roman" w:eastAsia="Times New Roman" w:hAnsi="Times New Roman" w:cs="Times New Roman"/>
          <w:sz w:val="28"/>
          <w:szCs w:val="28"/>
          <w:lang w:eastAsia="ru-RU"/>
        </w:rPr>
        <w:t xml:space="preserve"> поступающего, законные представители которого подали апелляцию.</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Решение апелляционной комиссии оформляется протоколом,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21. Повторное проведение индивидуального отбора поступающих проводится в </w:t>
      </w:r>
      <w:r w:rsidRPr="002F27EB">
        <w:rPr>
          <w:rFonts w:ascii="Times New Roman" w:eastAsia="Times New Roman" w:hAnsi="Times New Roman" w:cs="Times New Roman"/>
          <w:sz w:val="28"/>
          <w:szCs w:val="28"/>
          <w:lang w:eastAsia="ru-RU"/>
        </w:rPr>
        <w:lastRenderedPageBreak/>
        <w:t>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22. Подача апелляции по процедуре проведения повторного индивидуального отбора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не допускается.</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6. Порядок зачисления и дополнительный прием </w:t>
      </w:r>
      <w:proofErr w:type="gramStart"/>
      <w:r w:rsidRPr="002F27EB">
        <w:rPr>
          <w:rFonts w:ascii="Times New Roman" w:eastAsia="Times New Roman" w:hAnsi="Times New Roman" w:cs="Times New Roman"/>
          <w:sz w:val="28"/>
          <w:szCs w:val="28"/>
          <w:lang w:eastAsia="ru-RU"/>
        </w:rPr>
        <w:t>поступающих</w:t>
      </w:r>
      <w:proofErr w:type="gramEnd"/>
    </w:p>
    <w:p w:rsidR="00F87C11" w:rsidRPr="002F27EB" w:rsidRDefault="00F87C11" w:rsidP="00F87C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в «СШОР № 2».</w:t>
      </w:r>
    </w:p>
    <w:p w:rsidR="00F87C11" w:rsidRPr="002F27EB" w:rsidRDefault="00F87C11" w:rsidP="00F87C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23. Зачисление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в «СШОР № 2» на обучение по программам спортивной подготовки оформляется распорядительным актом «СШОР № 2» на основании решения приемной комиссии или апелляционной комиссии в сроки, установленные спортивной школы.</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24. При наличии мест, оставшихся вакантными после зачисления по результатам индивидуального отбора поступающих, учредитель может предоставить «СШОР № 2» право проводить дополнительный прием поступающих.</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Зачисление на вакантные места проводится по результатам дополнительного индивидуального отбора.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25. Организация дополнительного приема и зачисления осуществляется в соответствии с локальными нормативными актами «СШОР № 2», при этом сроки дополнительного приема поступающих публикуются на информационном стенде «СШОР №2» и на официальном сайте  в информационно-телекоммуникационной сети "Интернет".</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26. Дополнительный индивидуальный отбор </w:t>
      </w:r>
      <w:proofErr w:type="gramStart"/>
      <w:r w:rsidRPr="002F27EB">
        <w:rPr>
          <w:rFonts w:ascii="Times New Roman" w:eastAsia="Times New Roman" w:hAnsi="Times New Roman" w:cs="Times New Roman"/>
          <w:sz w:val="28"/>
          <w:szCs w:val="28"/>
          <w:lang w:eastAsia="ru-RU"/>
        </w:rPr>
        <w:t>поступающих</w:t>
      </w:r>
      <w:proofErr w:type="gramEnd"/>
      <w:r w:rsidRPr="002F27EB">
        <w:rPr>
          <w:rFonts w:ascii="Times New Roman" w:eastAsia="Times New Roman" w:hAnsi="Times New Roman" w:cs="Times New Roman"/>
          <w:sz w:val="28"/>
          <w:szCs w:val="28"/>
          <w:lang w:eastAsia="ru-RU"/>
        </w:rPr>
        <w:t xml:space="preserve"> осуществляется в сроки, установленные «СШОР № 2», в порядке, установленном </w:t>
      </w:r>
      <w:r w:rsidRPr="002F27EB">
        <w:rPr>
          <w:rFonts w:ascii="Times New Roman" w:eastAsia="Times New Roman" w:hAnsi="Times New Roman" w:cs="Times New Roman"/>
          <w:color w:val="000000"/>
          <w:sz w:val="28"/>
          <w:szCs w:val="28"/>
          <w:lang w:eastAsia="ru-RU"/>
        </w:rPr>
        <w:t xml:space="preserve">4 </w:t>
      </w:r>
      <w:r w:rsidRPr="002F27EB">
        <w:rPr>
          <w:rFonts w:ascii="Times New Roman" w:eastAsia="Times New Roman" w:hAnsi="Times New Roman" w:cs="Times New Roman"/>
          <w:sz w:val="28"/>
          <w:szCs w:val="28"/>
          <w:lang w:eastAsia="ru-RU"/>
        </w:rPr>
        <w:t>настоящего Порядка.</w:t>
      </w:r>
    </w:p>
    <w:p w:rsidR="00F87C11" w:rsidRPr="002F27EB" w:rsidRDefault="00F87C11" w:rsidP="00F87C1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sz w:val="28"/>
          <w:szCs w:val="28"/>
          <w:lang w:eastAsia="ru-RU"/>
        </w:rPr>
        <w:t xml:space="preserve">         27.</w:t>
      </w:r>
      <w:r w:rsidRPr="002F27EB">
        <w:rPr>
          <w:rFonts w:ascii="Times New Roman" w:eastAsia="Times New Roman" w:hAnsi="Times New Roman" w:cs="Times New Roman"/>
          <w:bCs/>
          <w:sz w:val="28"/>
          <w:szCs w:val="28"/>
          <w:lang w:eastAsia="ru-RU"/>
        </w:rPr>
        <w:t xml:space="preserve"> Основанием для отказа в приёме в «СШОР № 2» являются:</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 отсутствие свободных мест в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 отрицательные результаты индивидуального отбора;</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 неявка поступающего в установленное время для прохождения индивидуального отбора в «СШОР № 2»;</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bCs/>
          <w:sz w:val="28"/>
          <w:szCs w:val="28"/>
          <w:lang w:eastAsia="ru-RU"/>
        </w:rPr>
        <w:t>- медицинские противопоказания у поступающего для прохождения обучения для освоения программам спортивной подготовки.</w:t>
      </w:r>
      <w:r w:rsidRPr="002F27EB">
        <w:rPr>
          <w:rFonts w:ascii="Times New Roman" w:eastAsia="Times New Roman" w:hAnsi="Times New Roman" w:cs="Times New Roman"/>
          <w:sz w:val="28"/>
          <w:szCs w:val="28"/>
          <w:lang w:eastAsia="ru-RU"/>
        </w:rPr>
        <w:t xml:space="preserve">                                                                                   </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7EB">
        <w:rPr>
          <w:rFonts w:ascii="Times New Roman" w:eastAsia="Times New Roman" w:hAnsi="Times New Roman" w:cs="Times New Roman"/>
          <w:sz w:val="24"/>
          <w:szCs w:val="24"/>
          <w:lang w:eastAsia="ru-RU"/>
        </w:rPr>
        <w:t>Составила:  заместитель директора  Андрюшина Н.Г.</w:t>
      </w: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27EB">
        <w:rPr>
          <w:rFonts w:ascii="Times New Roman" w:eastAsia="Times New Roman" w:hAnsi="Times New Roman" w:cs="Times New Roman"/>
          <w:sz w:val="24"/>
          <w:szCs w:val="24"/>
          <w:lang w:eastAsia="ru-RU"/>
        </w:rPr>
        <w:t xml:space="preserve">          </w:t>
      </w:r>
    </w:p>
    <w:p w:rsidR="00F87C11"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lastRenderedPageBreak/>
        <w:t>Приложение № 1</w:t>
      </w: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к Порядку о приёме поступающих для освоения программ</w:t>
      </w: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спортивной подготовки</w:t>
      </w: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в БУ ОО  «СШОР № 2».</w:t>
      </w: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РЕГЛАМЕНТ</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работы приёмной комиссии в 2020-2021  спортивном  году для зачисления</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 xml:space="preserve"> в БУ ОО «СШОР № 2».</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
          <w:bCs/>
          <w:i/>
          <w:sz w:val="36"/>
          <w:szCs w:val="36"/>
          <w:lang w:eastAsia="ru-RU"/>
        </w:rPr>
      </w:pPr>
    </w:p>
    <w:tbl>
      <w:tblPr>
        <w:tblStyle w:val="a5"/>
        <w:tblW w:w="9360" w:type="dxa"/>
        <w:tblInd w:w="468" w:type="dxa"/>
        <w:tblLook w:val="01E0"/>
      </w:tblPr>
      <w:tblGrid>
        <w:gridCol w:w="4500"/>
        <w:gridCol w:w="4860"/>
      </w:tblGrid>
      <w:tr w:rsidR="00F87C11" w:rsidRPr="002F27EB" w:rsidTr="00647287">
        <w:tc>
          <w:tcPr>
            <w:tcW w:w="4500" w:type="dxa"/>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 xml:space="preserve">Приём документов поступающих </w:t>
            </w:r>
          </w:p>
        </w:tc>
        <w:tc>
          <w:tcPr>
            <w:tcW w:w="486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01 сентября  – 30 октября 2020г.</w:t>
            </w: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с 10.00 до 15.00</w:t>
            </w:r>
          </w:p>
        </w:tc>
      </w:tr>
      <w:tr w:rsidR="00F87C11" w:rsidRPr="002F27EB" w:rsidTr="00647287">
        <w:tc>
          <w:tcPr>
            <w:tcW w:w="450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 xml:space="preserve">Проведение тестирования </w:t>
            </w:r>
            <w:proofErr w:type="gramStart"/>
            <w:r w:rsidRPr="002F27EB">
              <w:rPr>
                <w:bCs/>
                <w:sz w:val="28"/>
                <w:szCs w:val="28"/>
              </w:rPr>
              <w:t>поступающих</w:t>
            </w:r>
            <w:proofErr w:type="gramEnd"/>
          </w:p>
        </w:tc>
        <w:tc>
          <w:tcPr>
            <w:tcW w:w="486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17 сентября 2020г. в 15-00</w:t>
            </w: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24 сентября 2020г. в 15-00</w:t>
            </w:r>
          </w:p>
          <w:p w:rsidR="00F87C11" w:rsidRPr="002F27EB" w:rsidRDefault="00F87C11" w:rsidP="00647287">
            <w:pPr>
              <w:widowControl w:val="0"/>
              <w:autoSpaceDE w:val="0"/>
              <w:autoSpaceDN w:val="0"/>
              <w:adjustRightInd w:val="0"/>
              <w:rPr>
                <w:bCs/>
                <w:sz w:val="28"/>
                <w:szCs w:val="28"/>
              </w:rPr>
            </w:pPr>
            <w:r w:rsidRPr="002F27EB">
              <w:rPr>
                <w:bCs/>
                <w:sz w:val="28"/>
                <w:szCs w:val="28"/>
              </w:rPr>
              <w:t xml:space="preserve">          01октября 2020г в 15-00</w:t>
            </w:r>
          </w:p>
          <w:p w:rsidR="00F87C11" w:rsidRPr="002F27EB" w:rsidRDefault="00F87C11" w:rsidP="00647287">
            <w:pPr>
              <w:widowControl w:val="0"/>
              <w:autoSpaceDE w:val="0"/>
              <w:autoSpaceDN w:val="0"/>
              <w:adjustRightInd w:val="0"/>
              <w:rPr>
                <w:bCs/>
                <w:sz w:val="28"/>
                <w:szCs w:val="28"/>
              </w:rPr>
            </w:pPr>
            <w:r w:rsidRPr="002F27EB">
              <w:rPr>
                <w:bCs/>
                <w:sz w:val="28"/>
                <w:szCs w:val="28"/>
              </w:rPr>
              <w:t xml:space="preserve">          15 октября 2020г в 15-00</w:t>
            </w:r>
          </w:p>
        </w:tc>
      </w:tr>
      <w:tr w:rsidR="00F87C11" w:rsidRPr="002F27EB" w:rsidTr="00647287">
        <w:trPr>
          <w:trHeight w:val="1034"/>
        </w:trPr>
        <w:tc>
          <w:tcPr>
            <w:tcW w:w="4500" w:type="dxa"/>
            <w:tcBorders>
              <w:bottom w:val="single" w:sz="4" w:space="0" w:color="auto"/>
            </w:tcBorders>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 xml:space="preserve">Проведение дополнительного тестирования </w:t>
            </w:r>
            <w:proofErr w:type="gramStart"/>
            <w:r w:rsidRPr="002F27EB">
              <w:rPr>
                <w:bCs/>
                <w:sz w:val="28"/>
                <w:szCs w:val="28"/>
              </w:rPr>
              <w:t>поступающих</w:t>
            </w:r>
            <w:proofErr w:type="gramEnd"/>
            <w:r w:rsidRPr="002F27EB">
              <w:rPr>
                <w:bCs/>
                <w:sz w:val="28"/>
                <w:szCs w:val="28"/>
              </w:rPr>
              <w:t>, пропустивших основное тестирование по уважительной причине</w:t>
            </w:r>
          </w:p>
        </w:tc>
        <w:tc>
          <w:tcPr>
            <w:tcW w:w="4860" w:type="dxa"/>
            <w:tcBorders>
              <w:bottom w:val="single" w:sz="4" w:space="0" w:color="auto"/>
            </w:tcBorders>
          </w:tcPr>
          <w:p w:rsidR="00F87C11" w:rsidRPr="002F27EB" w:rsidRDefault="00F87C11" w:rsidP="00647287">
            <w:pPr>
              <w:widowControl w:val="0"/>
              <w:autoSpaceDE w:val="0"/>
              <w:autoSpaceDN w:val="0"/>
              <w:adjustRightInd w:val="0"/>
              <w:jc w:val="center"/>
              <w:rPr>
                <w:bCs/>
                <w:sz w:val="28"/>
                <w:szCs w:val="28"/>
              </w:rPr>
            </w:pP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30 октября 2020г. в 15-00</w:t>
            </w:r>
          </w:p>
        </w:tc>
      </w:tr>
      <w:tr w:rsidR="00F87C11" w:rsidRPr="002F27EB" w:rsidTr="00647287">
        <w:trPr>
          <w:trHeight w:val="315"/>
        </w:trPr>
        <w:tc>
          <w:tcPr>
            <w:tcW w:w="450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Срок зачисления в школу  на основании индивидуального отбора и представленных документов</w:t>
            </w:r>
          </w:p>
        </w:tc>
        <w:tc>
          <w:tcPr>
            <w:tcW w:w="4860" w:type="dxa"/>
          </w:tcPr>
          <w:p w:rsidR="00F87C11" w:rsidRPr="002F27EB" w:rsidRDefault="00F87C11" w:rsidP="00647287">
            <w:pPr>
              <w:widowControl w:val="0"/>
              <w:autoSpaceDE w:val="0"/>
              <w:autoSpaceDN w:val="0"/>
              <w:adjustRightInd w:val="0"/>
              <w:jc w:val="center"/>
              <w:rPr>
                <w:bCs/>
                <w:sz w:val="28"/>
                <w:szCs w:val="28"/>
              </w:rPr>
            </w:pP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до  01 ноября 2020г</w:t>
            </w:r>
          </w:p>
        </w:tc>
      </w:tr>
      <w:tr w:rsidR="00F87C11" w:rsidRPr="002F27EB" w:rsidTr="00647287">
        <w:trPr>
          <w:trHeight w:val="569"/>
        </w:trPr>
        <w:tc>
          <w:tcPr>
            <w:tcW w:w="450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Приём документов на освободившиеся  бюджетные (вакантные) места</w:t>
            </w:r>
          </w:p>
        </w:tc>
        <w:tc>
          <w:tcPr>
            <w:tcW w:w="486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 xml:space="preserve">с 02 ноября 2020г. </w:t>
            </w: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по 23 декабря 2020г</w:t>
            </w: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с 10.00 до 15.00</w:t>
            </w:r>
          </w:p>
        </w:tc>
      </w:tr>
      <w:tr w:rsidR="00F87C11" w:rsidRPr="002F27EB" w:rsidTr="00647287">
        <w:trPr>
          <w:trHeight w:val="1302"/>
        </w:trPr>
        <w:tc>
          <w:tcPr>
            <w:tcW w:w="4500" w:type="dxa"/>
          </w:tcPr>
          <w:p w:rsidR="00F87C11" w:rsidRPr="002F27EB" w:rsidRDefault="00F87C11" w:rsidP="00647287">
            <w:pPr>
              <w:widowControl w:val="0"/>
              <w:autoSpaceDE w:val="0"/>
              <w:autoSpaceDN w:val="0"/>
              <w:adjustRightInd w:val="0"/>
              <w:jc w:val="center"/>
              <w:rPr>
                <w:bCs/>
                <w:sz w:val="28"/>
                <w:szCs w:val="28"/>
              </w:rPr>
            </w:pPr>
            <w:r w:rsidRPr="002F27EB">
              <w:rPr>
                <w:bCs/>
                <w:sz w:val="28"/>
                <w:szCs w:val="28"/>
              </w:rPr>
              <w:t xml:space="preserve">Проведение тестирования </w:t>
            </w:r>
            <w:proofErr w:type="gramStart"/>
            <w:r w:rsidRPr="002F27EB">
              <w:rPr>
                <w:bCs/>
                <w:sz w:val="28"/>
                <w:szCs w:val="28"/>
              </w:rPr>
              <w:t>поступающих</w:t>
            </w:r>
            <w:proofErr w:type="gramEnd"/>
            <w:r w:rsidRPr="002F27EB">
              <w:rPr>
                <w:bCs/>
                <w:sz w:val="28"/>
                <w:szCs w:val="28"/>
              </w:rPr>
              <w:t xml:space="preserve"> на освободившиеся (вакантные) бюджетные места</w:t>
            </w:r>
          </w:p>
        </w:tc>
        <w:tc>
          <w:tcPr>
            <w:tcW w:w="4860" w:type="dxa"/>
          </w:tcPr>
          <w:p w:rsidR="00F87C11" w:rsidRPr="002F27EB" w:rsidRDefault="00F87C11" w:rsidP="00647287">
            <w:pPr>
              <w:widowControl w:val="0"/>
              <w:autoSpaceDE w:val="0"/>
              <w:autoSpaceDN w:val="0"/>
              <w:adjustRightInd w:val="0"/>
              <w:jc w:val="center"/>
              <w:rPr>
                <w:bCs/>
                <w:sz w:val="28"/>
                <w:szCs w:val="28"/>
              </w:rPr>
            </w:pP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30 ноября 2020г в 15-00</w:t>
            </w:r>
          </w:p>
          <w:p w:rsidR="00F87C11" w:rsidRPr="002F27EB" w:rsidRDefault="00F87C11" w:rsidP="00647287">
            <w:pPr>
              <w:widowControl w:val="0"/>
              <w:autoSpaceDE w:val="0"/>
              <w:autoSpaceDN w:val="0"/>
              <w:adjustRightInd w:val="0"/>
              <w:jc w:val="center"/>
              <w:rPr>
                <w:bCs/>
                <w:sz w:val="28"/>
                <w:szCs w:val="28"/>
              </w:rPr>
            </w:pPr>
            <w:r w:rsidRPr="002F27EB">
              <w:rPr>
                <w:bCs/>
                <w:sz w:val="28"/>
                <w:szCs w:val="28"/>
              </w:rPr>
              <w:t>24 декабря 2020г в 15-00</w:t>
            </w:r>
          </w:p>
          <w:p w:rsidR="00F87C11" w:rsidRPr="002F27EB" w:rsidRDefault="00F87C11" w:rsidP="00647287">
            <w:pPr>
              <w:widowControl w:val="0"/>
              <w:autoSpaceDE w:val="0"/>
              <w:autoSpaceDN w:val="0"/>
              <w:adjustRightInd w:val="0"/>
              <w:jc w:val="center"/>
              <w:rPr>
                <w:bCs/>
                <w:sz w:val="28"/>
                <w:szCs w:val="28"/>
              </w:rPr>
            </w:pPr>
          </w:p>
        </w:tc>
      </w:tr>
    </w:tbl>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0"/>
          <w:szCs w:val="20"/>
          <w:lang w:eastAsia="ru-RU"/>
        </w:rPr>
      </w:pPr>
    </w:p>
    <w:p w:rsidR="00F87C11"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lastRenderedPageBreak/>
        <w:t>Приложение № 2</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 xml:space="preserve">                                                                                             к Порядку о приёме поступающих для освоения программ</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 xml:space="preserve">                                                                                               спортивной подготовки в БУ ОО  «СШОР № 2».</w:t>
      </w: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РЕГЛАМЕНТ</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2F27EB">
        <w:rPr>
          <w:rFonts w:ascii="Times New Roman" w:eastAsia="Times New Roman" w:hAnsi="Times New Roman" w:cs="Times New Roman"/>
          <w:bCs/>
          <w:sz w:val="28"/>
          <w:szCs w:val="28"/>
          <w:lang w:eastAsia="ru-RU"/>
        </w:rPr>
        <w:t>работы апелляционной  комиссии в 2020-2021 спортивном году</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tbl>
      <w:tblPr>
        <w:tblStyle w:val="a5"/>
        <w:tblW w:w="0" w:type="auto"/>
        <w:tblLook w:val="01E0"/>
      </w:tblPr>
      <w:tblGrid>
        <w:gridCol w:w="5868"/>
        <w:gridCol w:w="4324"/>
      </w:tblGrid>
      <w:tr w:rsidR="00F87C11" w:rsidRPr="002F27EB" w:rsidTr="00647287">
        <w:tc>
          <w:tcPr>
            <w:tcW w:w="5868" w:type="dxa"/>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Приём апелляций законных представителей поступающих</w:t>
            </w:r>
          </w:p>
        </w:tc>
        <w:tc>
          <w:tcPr>
            <w:tcW w:w="4324" w:type="dxa"/>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25 сентября  2020г.</w:t>
            </w:r>
          </w:p>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с 10.00 до 16.00</w:t>
            </w:r>
          </w:p>
        </w:tc>
      </w:tr>
      <w:tr w:rsidR="00F87C11" w:rsidRPr="002F27EB" w:rsidTr="00647287">
        <w:tc>
          <w:tcPr>
            <w:tcW w:w="5868" w:type="dxa"/>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Заседание апелляционной комиссии</w:t>
            </w:r>
          </w:p>
        </w:tc>
        <w:tc>
          <w:tcPr>
            <w:tcW w:w="4324" w:type="dxa"/>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28 сентября 2020г в 11.00</w:t>
            </w:r>
          </w:p>
        </w:tc>
      </w:tr>
      <w:tr w:rsidR="00F87C11" w:rsidRPr="002F27EB" w:rsidTr="00647287">
        <w:trPr>
          <w:trHeight w:val="1014"/>
        </w:trPr>
        <w:tc>
          <w:tcPr>
            <w:tcW w:w="5868" w:type="dxa"/>
            <w:tcBorders>
              <w:bottom w:val="single" w:sz="4" w:space="0" w:color="auto"/>
            </w:tcBorders>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 xml:space="preserve">Проведение дополнительного тестирования по решению апелляционной комиссии </w:t>
            </w:r>
            <w:proofErr w:type="gramStart"/>
            <w:r w:rsidRPr="002F27EB">
              <w:rPr>
                <w:bCs/>
                <w:sz w:val="28"/>
                <w:szCs w:val="28"/>
              </w:rPr>
              <w:t>поступающих</w:t>
            </w:r>
            <w:proofErr w:type="gramEnd"/>
            <w:r w:rsidRPr="002F27EB">
              <w:rPr>
                <w:bCs/>
                <w:sz w:val="28"/>
                <w:szCs w:val="28"/>
              </w:rPr>
              <w:t>, подавших апелляцию</w:t>
            </w:r>
          </w:p>
        </w:tc>
        <w:tc>
          <w:tcPr>
            <w:tcW w:w="4324" w:type="dxa"/>
            <w:tcBorders>
              <w:bottom w:val="single" w:sz="4" w:space="0" w:color="auto"/>
            </w:tcBorders>
          </w:tcPr>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29 сентября 2020г в 15.00</w:t>
            </w:r>
          </w:p>
        </w:tc>
      </w:tr>
      <w:tr w:rsidR="00F87C11" w:rsidRPr="002F27EB" w:rsidTr="00647287">
        <w:trPr>
          <w:trHeight w:val="3204"/>
        </w:trPr>
        <w:tc>
          <w:tcPr>
            <w:tcW w:w="5868" w:type="dxa"/>
          </w:tcPr>
          <w:p w:rsidR="00F87C11" w:rsidRPr="002F27EB" w:rsidRDefault="00F87C11" w:rsidP="00647287">
            <w:pPr>
              <w:widowControl w:val="0"/>
              <w:autoSpaceDE w:val="0"/>
              <w:autoSpaceDN w:val="0"/>
              <w:adjustRightInd w:val="0"/>
              <w:spacing w:line="360" w:lineRule="auto"/>
              <w:jc w:val="center"/>
              <w:rPr>
                <w:bCs/>
                <w:sz w:val="28"/>
                <w:szCs w:val="28"/>
              </w:rPr>
            </w:pPr>
          </w:p>
          <w:p w:rsidR="00F87C11" w:rsidRPr="002F27EB" w:rsidRDefault="00F87C11" w:rsidP="00647287">
            <w:pPr>
              <w:widowControl w:val="0"/>
              <w:autoSpaceDE w:val="0"/>
              <w:autoSpaceDN w:val="0"/>
              <w:adjustRightInd w:val="0"/>
              <w:spacing w:line="360" w:lineRule="auto"/>
              <w:jc w:val="center"/>
              <w:rPr>
                <w:bCs/>
                <w:sz w:val="28"/>
                <w:szCs w:val="28"/>
              </w:rPr>
            </w:pPr>
            <w:r w:rsidRPr="002F27EB">
              <w:rPr>
                <w:bCs/>
                <w:sz w:val="28"/>
                <w:szCs w:val="28"/>
              </w:rPr>
              <w:t>Приём апелляций законных представителей поступающих</w:t>
            </w:r>
          </w:p>
        </w:tc>
        <w:tc>
          <w:tcPr>
            <w:tcW w:w="4324" w:type="dxa"/>
          </w:tcPr>
          <w:p w:rsidR="00F87C11" w:rsidRPr="002F27EB" w:rsidRDefault="00F87C11" w:rsidP="00647287">
            <w:pPr>
              <w:widowControl w:val="0"/>
              <w:autoSpaceDE w:val="0"/>
              <w:autoSpaceDN w:val="0"/>
              <w:adjustRightInd w:val="0"/>
              <w:spacing w:line="360" w:lineRule="auto"/>
              <w:jc w:val="center"/>
              <w:rPr>
                <w:bCs/>
                <w:sz w:val="28"/>
                <w:szCs w:val="28"/>
              </w:rPr>
            </w:pPr>
          </w:p>
          <w:p w:rsidR="00F87C11" w:rsidRPr="002F27EB" w:rsidRDefault="00F87C11" w:rsidP="00647287">
            <w:pPr>
              <w:widowControl w:val="0"/>
              <w:autoSpaceDE w:val="0"/>
              <w:autoSpaceDN w:val="0"/>
              <w:adjustRightInd w:val="0"/>
              <w:spacing w:line="360" w:lineRule="auto"/>
              <w:jc w:val="center"/>
              <w:rPr>
                <w:bCs/>
                <w:sz w:val="28"/>
                <w:szCs w:val="28"/>
              </w:rPr>
            </w:pPr>
            <w:r>
              <w:rPr>
                <w:bCs/>
                <w:sz w:val="28"/>
                <w:szCs w:val="28"/>
              </w:rPr>
              <w:t>01 дека</w:t>
            </w:r>
            <w:r w:rsidRPr="002F27EB">
              <w:rPr>
                <w:bCs/>
                <w:sz w:val="28"/>
                <w:szCs w:val="28"/>
              </w:rPr>
              <w:t>бря 2</w:t>
            </w:r>
            <w:r>
              <w:rPr>
                <w:bCs/>
                <w:sz w:val="28"/>
                <w:szCs w:val="28"/>
              </w:rPr>
              <w:t>020г с 10.00 – 16</w:t>
            </w:r>
            <w:r w:rsidRPr="002F27EB">
              <w:rPr>
                <w:bCs/>
                <w:sz w:val="28"/>
                <w:szCs w:val="28"/>
              </w:rPr>
              <w:t>.00</w:t>
            </w:r>
          </w:p>
          <w:p w:rsidR="00F87C11" w:rsidRPr="002F27EB" w:rsidRDefault="00F87C11" w:rsidP="00647287">
            <w:pPr>
              <w:widowControl w:val="0"/>
              <w:autoSpaceDE w:val="0"/>
              <w:autoSpaceDN w:val="0"/>
              <w:adjustRightInd w:val="0"/>
              <w:spacing w:line="360" w:lineRule="auto"/>
              <w:jc w:val="center"/>
              <w:rPr>
                <w:bCs/>
                <w:sz w:val="28"/>
                <w:szCs w:val="28"/>
              </w:rPr>
            </w:pPr>
            <w:r>
              <w:rPr>
                <w:bCs/>
                <w:sz w:val="28"/>
                <w:szCs w:val="28"/>
              </w:rPr>
              <w:t>25 декабря 20120г с 10.00 -16</w:t>
            </w:r>
            <w:r w:rsidRPr="002F27EB">
              <w:rPr>
                <w:bCs/>
                <w:sz w:val="28"/>
                <w:szCs w:val="28"/>
              </w:rPr>
              <w:t>.00</w:t>
            </w:r>
          </w:p>
          <w:p w:rsidR="00F87C11" w:rsidRPr="002F27EB" w:rsidRDefault="00F87C11" w:rsidP="00647287">
            <w:pPr>
              <w:widowControl w:val="0"/>
              <w:autoSpaceDE w:val="0"/>
              <w:autoSpaceDN w:val="0"/>
              <w:adjustRightInd w:val="0"/>
              <w:spacing w:line="360" w:lineRule="auto"/>
              <w:jc w:val="center"/>
              <w:rPr>
                <w:bCs/>
                <w:sz w:val="28"/>
                <w:szCs w:val="28"/>
              </w:rPr>
            </w:pPr>
          </w:p>
        </w:tc>
      </w:tr>
    </w:tbl>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p>
    <w:p w:rsidR="00F87C11"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rsidR="00F87C11" w:rsidRPr="002F27EB" w:rsidRDefault="00F87C11" w:rsidP="00F87C11">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Приложение № 3</w:t>
      </w:r>
    </w:p>
    <w:p w:rsidR="00F87C11" w:rsidRPr="002F27EB" w:rsidRDefault="00F87C11" w:rsidP="00F87C11">
      <w:pPr>
        <w:widowControl w:val="0"/>
        <w:autoSpaceDE w:val="0"/>
        <w:autoSpaceDN w:val="0"/>
        <w:adjustRightInd w:val="0"/>
        <w:spacing w:after="0" w:line="360" w:lineRule="auto"/>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 xml:space="preserve">                                                                                             к Порядку о приёме поступающих для освоения программ</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0"/>
          <w:szCs w:val="20"/>
          <w:lang w:eastAsia="ru-RU"/>
        </w:rPr>
      </w:pPr>
      <w:r w:rsidRPr="002F27EB">
        <w:rPr>
          <w:rFonts w:ascii="Times New Roman" w:eastAsia="Times New Roman" w:hAnsi="Times New Roman" w:cs="Times New Roman"/>
          <w:bCs/>
          <w:sz w:val="20"/>
          <w:szCs w:val="20"/>
          <w:lang w:eastAsia="ru-RU"/>
        </w:rPr>
        <w:t xml:space="preserve">                                                                                               спортивной подготовки в БУ ОО  «СШОР № 2»</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0"/>
          <w:szCs w:val="20"/>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бокс</w:t>
      </w:r>
      <w:r w:rsidRPr="002F27EB">
        <w:rPr>
          <w:rFonts w:ascii="Times New Roman" w:eastAsia="Calibri" w:hAnsi="Times New Roman" w:cs="Times New Roman"/>
          <w:b/>
          <w:sz w:val="28"/>
          <w:szCs w:val="28"/>
          <w:lang w:eastAsia="ru-RU"/>
        </w:rPr>
        <w:t xml:space="preserve"> </w:t>
      </w:r>
    </w:p>
    <w:p w:rsidR="00F87C11" w:rsidRPr="00056936"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3785"/>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3785"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30 м"/>
              </w:smartTagPr>
              <w:r w:rsidRPr="002F27EB">
                <w:rPr>
                  <w:rFonts w:ascii="Times New Roman" w:eastAsia="Times New Roman" w:hAnsi="Times New Roman" w:cs="Times New Roman"/>
                  <w:sz w:val="28"/>
                  <w:szCs w:val="28"/>
                  <w:lang w:eastAsia="ru-RU"/>
                </w:rPr>
                <w:t>30 м</w:t>
              </w:r>
            </w:smartTag>
            <w:r w:rsidRPr="002F27EB">
              <w:rPr>
                <w:rFonts w:ascii="Times New Roman" w:eastAsia="Times New Roman" w:hAnsi="Times New Roman" w:cs="Times New Roman"/>
                <w:sz w:val="28"/>
                <w:szCs w:val="28"/>
                <w:lang w:eastAsia="ru-RU"/>
              </w:rPr>
              <w:t xml:space="preserve">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3000 м"/>
              </w:smartTagPr>
              <w:r w:rsidRPr="002F27EB">
                <w:rPr>
                  <w:rFonts w:ascii="Times New Roman" w:eastAsia="Times New Roman" w:hAnsi="Times New Roman" w:cs="Times New Roman"/>
                  <w:sz w:val="28"/>
                  <w:szCs w:val="28"/>
                  <w:lang w:eastAsia="ru-RU"/>
                </w:rPr>
                <w:t>3000 м</w:t>
              </w:r>
            </w:smartTag>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Подтягивание на перекладине</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Сгибание и разгибание рук в упоре лежа</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30</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Прыжок в длину с места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2F27EB">
              <w:rPr>
                <w:rFonts w:ascii="Times New Roman" w:eastAsia="Times New Roman" w:hAnsi="Times New Roman" w:cs="Times New Roman"/>
                <w:sz w:val="28"/>
                <w:szCs w:val="28"/>
                <w:lang w:eastAsia="ru-RU"/>
              </w:rPr>
              <w:t>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p>
        </w:tc>
      </w:tr>
    </w:tbl>
    <w:p w:rsidR="00F87C11" w:rsidRPr="002F27EB" w:rsidRDefault="00F87C11" w:rsidP="00F87C11">
      <w:pPr>
        <w:spacing w:after="0" w:line="240" w:lineRule="auto"/>
        <w:rPr>
          <w:rFonts w:ascii="Times New Roman" w:eastAsia="Times New Roman" w:hAnsi="Times New Roman" w:cs="Times New Roman"/>
          <w:sz w:val="24"/>
          <w:szCs w:val="24"/>
          <w:lang w:eastAsia="ru-RU"/>
        </w:rPr>
      </w:pPr>
    </w:p>
    <w:p w:rsidR="00F87C11" w:rsidRPr="00056936"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Примечание: При подведении итогов сдачи тестовых заданий и составления </w:t>
      </w:r>
      <w:proofErr w:type="gramStart"/>
      <w:r w:rsidRPr="002F27EB">
        <w:rPr>
          <w:rFonts w:ascii="Times New Roman" w:eastAsia="Times New Roman" w:hAnsi="Times New Roman" w:cs="Times New Roman"/>
          <w:sz w:val="28"/>
          <w:szCs w:val="28"/>
          <w:lang w:eastAsia="ru-RU"/>
        </w:rPr>
        <w:t>рейтингов</w:t>
      </w:r>
      <w:proofErr w:type="gramEnd"/>
      <w:r w:rsidRPr="002F27EB">
        <w:rPr>
          <w:rFonts w:ascii="Times New Roman" w:eastAsia="Times New Roman" w:hAnsi="Times New Roman" w:cs="Times New Roman"/>
          <w:sz w:val="28"/>
          <w:szCs w:val="28"/>
          <w:lang w:eastAsia="ru-RU"/>
        </w:rPr>
        <w:t xml:space="preserve"> поступающих в отделение бокс преимущества будут иметь поступающие, показавшие лучшие результаты по скоростным показателям.</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спортивная борьба</w:t>
      </w:r>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3785"/>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3785"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60 м"/>
              </w:smartTagPr>
              <w:r w:rsidRPr="002F27EB">
                <w:rPr>
                  <w:rFonts w:ascii="Times New Roman" w:eastAsia="Times New Roman" w:hAnsi="Times New Roman" w:cs="Times New Roman"/>
                  <w:sz w:val="28"/>
                  <w:szCs w:val="28"/>
                  <w:lang w:eastAsia="ru-RU"/>
                </w:rPr>
                <w:t>60 м</w:t>
              </w:r>
            </w:smartTag>
            <w:r w:rsidRPr="002F27EB">
              <w:rPr>
                <w:rFonts w:ascii="Times New Roman" w:eastAsia="Times New Roman" w:hAnsi="Times New Roman" w:cs="Times New Roman"/>
                <w:sz w:val="28"/>
                <w:szCs w:val="28"/>
                <w:lang w:eastAsia="ru-RU"/>
              </w:rPr>
              <w:t xml:space="preserve">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10,02</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Челночный бег 3x10 м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8,02</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800 м"/>
              </w:smartTagPr>
              <w:r w:rsidRPr="002F27EB">
                <w:rPr>
                  <w:rFonts w:ascii="Times New Roman" w:eastAsia="Times New Roman" w:hAnsi="Times New Roman" w:cs="Times New Roman"/>
                  <w:sz w:val="28"/>
                  <w:szCs w:val="28"/>
                  <w:lang w:eastAsia="ru-RU"/>
                </w:rPr>
                <w:t>800 м</w:t>
              </w:r>
            </w:smartTag>
            <w:r w:rsidRPr="002F27EB">
              <w:rPr>
                <w:rFonts w:ascii="Times New Roman" w:eastAsia="Times New Roman" w:hAnsi="Times New Roman" w:cs="Times New Roman"/>
                <w:sz w:val="28"/>
                <w:szCs w:val="28"/>
                <w:lang w:eastAsia="ru-RU"/>
              </w:rPr>
              <w:t xml:space="preserve">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Подтягивание на перекладине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8</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Подъем туловища, лежа на спине </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16</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10</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8</w:t>
            </w:r>
          </w:p>
        </w:tc>
      </w:tr>
      <w:tr w:rsidR="00F87C11" w:rsidRPr="002F27EB" w:rsidTr="00647287">
        <w:trPr>
          <w:trHeight w:val="644"/>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6</w:t>
            </w:r>
          </w:p>
        </w:tc>
        <w:tc>
          <w:tcPr>
            <w:tcW w:w="378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Сгибание и разгибание рук в упоре лёжа</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bl>
    <w:p w:rsidR="00F87C11" w:rsidRPr="002F27EB" w:rsidRDefault="00F87C11" w:rsidP="00F87C11">
      <w:pPr>
        <w:spacing w:after="0" w:line="240" w:lineRule="auto"/>
        <w:rPr>
          <w:rFonts w:ascii="Times New Roman" w:eastAsia="Times New Roman" w:hAnsi="Times New Roman" w:cs="Times New Roman"/>
          <w:sz w:val="24"/>
          <w:szCs w:val="24"/>
          <w:lang w:eastAsia="ru-RU"/>
        </w:rPr>
      </w:pPr>
    </w:p>
    <w:p w:rsidR="00F87C11"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Примечание: При подведении итогов сдачи тестовых заданий и составления </w:t>
      </w:r>
      <w:proofErr w:type="gramStart"/>
      <w:r w:rsidRPr="002F27EB">
        <w:rPr>
          <w:rFonts w:ascii="Times New Roman" w:eastAsia="Times New Roman" w:hAnsi="Times New Roman" w:cs="Times New Roman"/>
          <w:sz w:val="28"/>
          <w:szCs w:val="28"/>
          <w:lang w:eastAsia="ru-RU"/>
        </w:rPr>
        <w:t>рейтингов</w:t>
      </w:r>
      <w:proofErr w:type="gramEnd"/>
      <w:r w:rsidRPr="002F27EB">
        <w:rPr>
          <w:rFonts w:ascii="Times New Roman" w:eastAsia="Times New Roman" w:hAnsi="Times New Roman" w:cs="Times New Roman"/>
          <w:sz w:val="28"/>
          <w:szCs w:val="28"/>
          <w:lang w:eastAsia="ru-RU"/>
        </w:rPr>
        <w:t xml:space="preserve"> поступающих в отделение спортивной борьбы преимущества будут иметь поступающие, показавшие лучшие результаты по силовым показателям.</w:t>
      </w: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rPr>
          <w:rFonts w:ascii="Times New Roman" w:eastAsia="Calibri" w:hAnsi="Times New Roman" w:cs="Times New Roman"/>
          <w:b/>
          <w:sz w:val="28"/>
          <w:szCs w:val="28"/>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056936"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056936">
        <w:rPr>
          <w:rFonts w:ascii="Times New Roman" w:eastAsia="Calibri" w:hAnsi="Times New Roman" w:cs="Times New Roman"/>
          <w:b/>
          <w:sz w:val="28"/>
          <w:szCs w:val="28"/>
          <w:u w:val="single"/>
          <w:lang w:eastAsia="ru-RU"/>
        </w:rPr>
        <w:t>восточное боевое единоборство</w:t>
      </w:r>
      <w:r w:rsidRPr="00056936">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410"/>
        <w:gridCol w:w="1375"/>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2410"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375"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299"/>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241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30 м"/>
              </w:smartTagPr>
              <w:r w:rsidRPr="002F27EB">
                <w:rPr>
                  <w:rFonts w:ascii="Times New Roman" w:eastAsia="Times New Roman" w:hAnsi="Times New Roman" w:cs="Times New Roman"/>
                  <w:sz w:val="28"/>
                  <w:szCs w:val="28"/>
                  <w:lang w:eastAsia="ru-RU"/>
                </w:rPr>
                <w:t>30 м</w:t>
              </w:r>
            </w:smartTag>
            <w:r w:rsidRPr="002F27EB">
              <w:rPr>
                <w:rFonts w:ascii="Times New Roman" w:eastAsia="Times New Roman" w:hAnsi="Times New Roman" w:cs="Times New Roman"/>
                <w:sz w:val="28"/>
                <w:szCs w:val="28"/>
                <w:lang w:eastAsia="ru-RU"/>
              </w:rPr>
              <w:t xml:space="preserve"> </w:t>
            </w: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r>
      <w:tr w:rsidR="00F87C11" w:rsidRPr="002F27EB" w:rsidTr="00647287">
        <w:trPr>
          <w:trHeight w:val="330"/>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41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F87C11" w:rsidRPr="002F27EB" w:rsidTr="00647287">
        <w:trPr>
          <w:trHeight w:val="284"/>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241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Челночный бег 3х10 м</w:t>
            </w: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r>
      <w:tr w:rsidR="00F87C11" w:rsidRPr="002F27EB" w:rsidTr="00647287">
        <w:trPr>
          <w:trHeight w:val="34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41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r>
      <w:tr w:rsidR="00F87C11" w:rsidRPr="002F27EB" w:rsidTr="00647287">
        <w:trPr>
          <w:trHeight w:val="36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241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Наклон вперёд из </w:t>
            </w:r>
            <w:proofErr w:type="gramStart"/>
            <w:r>
              <w:rPr>
                <w:rFonts w:ascii="Times New Roman" w:eastAsia="Times New Roman" w:hAnsi="Times New Roman" w:cs="Times New Roman"/>
                <w:sz w:val="28"/>
                <w:szCs w:val="28"/>
                <w:lang w:eastAsia="ru-RU"/>
              </w:rPr>
              <w:t>положения</w:t>
            </w:r>
            <w:proofErr w:type="gramEnd"/>
            <w:r>
              <w:rPr>
                <w:rFonts w:ascii="Times New Roman" w:eastAsia="Times New Roman" w:hAnsi="Times New Roman" w:cs="Times New Roman"/>
                <w:sz w:val="28"/>
                <w:szCs w:val="28"/>
                <w:lang w:eastAsia="ru-RU"/>
              </w:rPr>
              <w:t xml:space="preserve"> стоя с выпрямленными ногами</w:t>
            </w: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w:t>
            </w:r>
          </w:p>
        </w:tc>
        <w:tc>
          <w:tcPr>
            <w:tcW w:w="5004" w:type="dxa"/>
            <w:gridSpan w:val="5"/>
            <w:vMerge w:val="restart"/>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Пальцами  рук коснуться пола</w:t>
            </w:r>
          </w:p>
        </w:tc>
      </w:tr>
      <w:tr w:rsidR="00F87C11" w:rsidRPr="002F27EB" w:rsidTr="00647287">
        <w:trPr>
          <w:trHeight w:val="270"/>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41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w:t>
            </w:r>
          </w:p>
        </w:tc>
        <w:tc>
          <w:tcPr>
            <w:tcW w:w="5004" w:type="dxa"/>
            <w:gridSpan w:val="5"/>
            <w:vMerge/>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r>
      <w:tr w:rsidR="00F87C11" w:rsidRPr="002F27EB" w:rsidTr="00647287">
        <w:trPr>
          <w:trHeight w:val="412"/>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241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Подтягивание на перекладине</w:t>
            </w: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46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41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75" w:type="dxa"/>
          </w:tcPr>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31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w:t>
            </w:r>
          </w:p>
        </w:tc>
        <w:tc>
          <w:tcPr>
            <w:tcW w:w="241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Сгибание и разгибание рук в упоре лежа</w:t>
            </w: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87C11" w:rsidRPr="002F27EB" w:rsidTr="00647287">
        <w:trPr>
          <w:trHeight w:val="31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41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33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6</w:t>
            </w:r>
          </w:p>
        </w:tc>
        <w:tc>
          <w:tcPr>
            <w:tcW w:w="241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Подъем </w:t>
            </w:r>
            <w:r>
              <w:rPr>
                <w:rFonts w:ascii="Times New Roman" w:eastAsia="Times New Roman" w:hAnsi="Times New Roman" w:cs="Times New Roman"/>
                <w:sz w:val="28"/>
                <w:szCs w:val="28"/>
                <w:lang w:eastAsia="ru-RU"/>
              </w:rPr>
              <w:t xml:space="preserve">туловища, лежа на спине </w:t>
            </w: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300"/>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41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7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F87C11" w:rsidRPr="002F27EB" w:rsidRDefault="00F87C11" w:rsidP="00F87C11">
      <w:pPr>
        <w:spacing w:after="0" w:line="240" w:lineRule="auto"/>
        <w:rPr>
          <w:rFonts w:ascii="Times New Roman" w:eastAsia="Times New Roman" w:hAnsi="Times New Roman" w:cs="Times New Roman"/>
          <w:sz w:val="24"/>
          <w:szCs w:val="24"/>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Примечание: При подведении итогов сдачи тестовых заданий и составления </w:t>
      </w:r>
      <w:proofErr w:type="gramStart"/>
      <w:r w:rsidRPr="002F27EB">
        <w:rPr>
          <w:rFonts w:ascii="Times New Roman" w:eastAsia="Times New Roman" w:hAnsi="Times New Roman" w:cs="Times New Roman"/>
          <w:sz w:val="28"/>
          <w:szCs w:val="28"/>
          <w:lang w:eastAsia="ru-RU"/>
        </w:rPr>
        <w:t>рейтингов</w:t>
      </w:r>
      <w:proofErr w:type="gramEnd"/>
      <w:r w:rsidRPr="002F27EB">
        <w:rPr>
          <w:rFonts w:ascii="Times New Roman" w:eastAsia="Times New Roman" w:hAnsi="Times New Roman" w:cs="Times New Roman"/>
          <w:sz w:val="28"/>
          <w:szCs w:val="28"/>
          <w:lang w:eastAsia="ru-RU"/>
        </w:rPr>
        <w:t xml:space="preserve"> поступающих в отделение дзюдо преимущества будут иметь поступающие, показавшие лучшие результаты по скоростным показателям.</w:t>
      </w:r>
    </w:p>
    <w:p w:rsidR="00F87C11"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056936"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Pr>
          <w:rFonts w:ascii="Times New Roman" w:eastAsia="Calibri" w:hAnsi="Times New Roman" w:cs="Times New Roman"/>
          <w:b/>
          <w:sz w:val="28"/>
          <w:szCs w:val="28"/>
          <w:u w:val="single"/>
          <w:lang w:eastAsia="ru-RU"/>
        </w:rPr>
        <w:t>всестилевое каратэ</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977"/>
        <w:gridCol w:w="1362"/>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297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36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37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30 м"/>
              </w:smartTagPr>
              <w:r w:rsidRPr="002F27EB">
                <w:rPr>
                  <w:rFonts w:ascii="Times New Roman" w:eastAsia="Times New Roman" w:hAnsi="Times New Roman" w:cs="Times New Roman"/>
                  <w:sz w:val="28"/>
                  <w:szCs w:val="28"/>
                  <w:lang w:eastAsia="ru-RU"/>
                </w:rPr>
                <w:t>30 м</w:t>
              </w:r>
            </w:smartTag>
            <w:r w:rsidRPr="002F27EB">
              <w:rPr>
                <w:rFonts w:ascii="Times New Roman" w:eastAsia="Times New Roman" w:hAnsi="Times New Roman" w:cs="Times New Roman"/>
                <w:sz w:val="28"/>
                <w:szCs w:val="28"/>
                <w:lang w:eastAsia="ru-RU"/>
              </w:rPr>
              <w:t xml:space="preserve"> </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r>
      <w:tr w:rsidR="00F87C11" w:rsidRPr="002F27EB" w:rsidTr="00647287">
        <w:trPr>
          <w:trHeight w:val="254"/>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F87C11" w:rsidRPr="002F27EB" w:rsidTr="00647287">
        <w:trPr>
          <w:trHeight w:val="33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Челночный бег 3х10 м</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r>
      <w:tr w:rsidR="00F87C11" w:rsidRPr="002F27EB" w:rsidTr="00647287">
        <w:trPr>
          <w:trHeight w:val="299"/>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r>
      <w:tr w:rsidR="00F87C11" w:rsidRPr="002F27EB" w:rsidTr="00647287">
        <w:trPr>
          <w:trHeight w:val="1288"/>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2977"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Наклон вперёд из </w:t>
            </w:r>
            <w:proofErr w:type="gramStart"/>
            <w:r>
              <w:rPr>
                <w:rFonts w:ascii="Times New Roman" w:eastAsia="Times New Roman" w:hAnsi="Times New Roman" w:cs="Times New Roman"/>
                <w:sz w:val="28"/>
                <w:szCs w:val="28"/>
                <w:lang w:eastAsia="ru-RU"/>
              </w:rPr>
              <w:t>положения</w:t>
            </w:r>
            <w:proofErr w:type="gramEnd"/>
            <w:r>
              <w:rPr>
                <w:rFonts w:ascii="Times New Roman" w:eastAsia="Times New Roman" w:hAnsi="Times New Roman" w:cs="Times New Roman"/>
                <w:sz w:val="28"/>
                <w:szCs w:val="28"/>
                <w:lang w:eastAsia="ru-RU"/>
              </w:rPr>
              <w:t xml:space="preserve"> стоя с выпрямленными ногами</w:t>
            </w:r>
          </w:p>
        </w:tc>
        <w:tc>
          <w:tcPr>
            <w:tcW w:w="6366" w:type="dxa"/>
            <w:gridSpan w:val="6"/>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Пальцами  рук коснуться пола</w:t>
            </w:r>
          </w:p>
        </w:tc>
      </w:tr>
      <w:tr w:rsidR="00F87C11" w:rsidRPr="002F27EB" w:rsidTr="00647287">
        <w:trPr>
          <w:trHeight w:val="412"/>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2977" w:type="dxa"/>
            <w:vMerge w:val="restart"/>
          </w:tcPr>
          <w:p w:rsidR="00F87C11" w:rsidRPr="002F27EB" w:rsidRDefault="00F87C11" w:rsidP="00647287">
            <w:pP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Подтягивание на перекладине</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46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 xml:space="preserve">низкая </w:t>
            </w:r>
            <w:r w:rsidRPr="00FF48F1">
              <w:rPr>
                <w:rFonts w:ascii="Times New Roman" w:eastAsia="Times New Roman" w:hAnsi="Times New Roman" w:cs="Times New Roman"/>
                <w:sz w:val="18"/>
                <w:szCs w:val="18"/>
                <w:lang w:eastAsia="ru-RU"/>
              </w:rPr>
              <w:lastRenderedPageBreak/>
              <w:t>перекладина</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27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lastRenderedPageBreak/>
              <w:t>5</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Сгибание и разгибание рук в упоре лежа</w:t>
            </w:r>
          </w:p>
        </w:tc>
        <w:tc>
          <w:tcPr>
            <w:tcW w:w="136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87C11" w:rsidRPr="002F27EB" w:rsidTr="00647287">
        <w:trPr>
          <w:trHeight w:val="98"/>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49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6</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Подъем туловища, лежа на сп</w:t>
            </w:r>
            <w:r>
              <w:rPr>
                <w:rFonts w:ascii="Times New Roman" w:eastAsia="Times New Roman" w:hAnsi="Times New Roman" w:cs="Times New Roman"/>
                <w:sz w:val="28"/>
                <w:szCs w:val="28"/>
                <w:lang w:eastAsia="ru-RU"/>
              </w:rPr>
              <w:t xml:space="preserve">ине </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382"/>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дзюдо</w:t>
      </w:r>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1025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3298"/>
        <w:gridCol w:w="1095"/>
        <w:gridCol w:w="1134"/>
        <w:gridCol w:w="992"/>
        <w:gridCol w:w="1134"/>
        <w:gridCol w:w="992"/>
        <w:gridCol w:w="992"/>
      </w:tblGrid>
      <w:tr w:rsidR="00F87C11" w:rsidRPr="002F27EB" w:rsidTr="00647287">
        <w:trPr>
          <w:trHeight w:val="644"/>
        </w:trPr>
        <w:tc>
          <w:tcPr>
            <w:tcW w:w="614"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3298"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095"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p>
        </w:tc>
        <w:tc>
          <w:tcPr>
            <w:tcW w:w="1134"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9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134"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9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9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480"/>
        </w:trPr>
        <w:tc>
          <w:tcPr>
            <w:tcW w:w="614"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3298"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Стойка на одной ноге, руки на поясе. Фиксация положения </w:t>
            </w:r>
          </w:p>
        </w:tc>
        <w:tc>
          <w:tcPr>
            <w:tcW w:w="1095" w:type="dxa"/>
          </w:tcPr>
          <w:p w:rsidR="00F87C11" w:rsidRPr="00436C9E" w:rsidRDefault="00F87C11" w:rsidP="00647287">
            <w:pPr>
              <w:spacing w:after="0" w:line="240" w:lineRule="auto"/>
              <w:rPr>
                <w:rFonts w:ascii="Times New Roman" w:eastAsia="Times New Roman" w:hAnsi="Times New Roman" w:cs="Times New Roman"/>
                <w:sz w:val="18"/>
                <w:szCs w:val="18"/>
                <w:lang w:eastAsia="ru-RU"/>
              </w:rPr>
            </w:pPr>
            <w:r w:rsidRPr="00436C9E">
              <w:rPr>
                <w:rFonts w:ascii="Times New Roman" w:eastAsia="Times New Roman" w:hAnsi="Times New Roman" w:cs="Times New Roman"/>
                <w:sz w:val="18"/>
                <w:szCs w:val="18"/>
                <w:lang w:eastAsia="ru-RU"/>
              </w:rPr>
              <w:t>мальчики</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471"/>
        </w:trPr>
        <w:tc>
          <w:tcPr>
            <w:tcW w:w="614"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98" w:type="dxa"/>
            <w:vMerge/>
          </w:tcPr>
          <w:p w:rsidR="00F87C11" w:rsidRDefault="00F87C11" w:rsidP="00647287">
            <w:pPr>
              <w:spacing w:after="0" w:line="240" w:lineRule="auto"/>
              <w:rPr>
                <w:rFonts w:ascii="Times New Roman" w:eastAsia="Times New Roman" w:hAnsi="Times New Roman" w:cs="Times New Roman"/>
                <w:sz w:val="28"/>
                <w:szCs w:val="28"/>
                <w:lang w:eastAsia="ru-RU"/>
              </w:rPr>
            </w:pPr>
          </w:p>
        </w:tc>
        <w:tc>
          <w:tcPr>
            <w:tcW w:w="1095" w:type="dxa"/>
          </w:tcPr>
          <w:p w:rsidR="00F87C11" w:rsidRPr="00436C9E" w:rsidRDefault="00F87C11" w:rsidP="00647287">
            <w:pPr>
              <w:spacing w:after="0" w:line="240" w:lineRule="auto"/>
              <w:rPr>
                <w:rFonts w:ascii="Times New Roman" w:eastAsia="Times New Roman" w:hAnsi="Times New Roman" w:cs="Times New Roman"/>
                <w:sz w:val="18"/>
                <w:szCs w:val="18"/>
                <w:lang w:eastAsia="ru-RU"/>
              </w:rPr>
            </w:pPr>
            <w:r w:rsidRPr="00436C9E">
              <w:rPr>
                <w:rFonts w:ascii="Times New Roman" w:eastAsia="Times New Roman" w:hAnsi="Times New Roman" w:cs="Times New Roman"/>
                <w:sz w:val="18"/>
                <w:szCs w:val="18"/>
                <w:lang w:eastAsia="ru-RU"/>
              </w:rPr>
              <w:t>девочки</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87C11" w:rsidRPr="002F27EB" w:rsidTr="00647287">
        <w:trPr>
          <w:trHeight w:val="270"/>
        </w:trPr>
        <w:tc>
          <w:tcPr>
            <w:tcW w:w="614"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3298"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Сгибание и разгибание рук в упоре лежа</w:t>
            </w:r>
          </w:p>
        </w:tc>
        <w:tc>
          <w:tcPr>
            <w:tcW w:w="1095" w:type="dxa"/>
          </w:tcPr>
          <w:p w:rsidR="00F87C11" w:rsidRPr="00436C9E" w:rsidRDefault="00F87C11" w:rsidP="00647287">
            <w:pPr>
              <w:spacing w:after="0" w:line="240" w:lineRule="auto"/>
              <w:rPr>
                <w:rFonts w:ascii="Times New Roman" w:eastAsia="Times New Roman" w:hAnsi="Times New Roman" w:cs="Times New Roman"/>
                <w:sz w:val="18"/>
                <w:szCs w:val="18"/>
                <w:lang w:eastAsia="ru-RU"/>
              </w:rPr>
            </w:pPr>
            <w:r w:rsidRPr="00436C9E">
              <w:rPr>
                <w:rFonts w:ascii="Times New Roman" w:eastAsia="Times New Roman" w:hAnsi="Times New Roman" w:cs="Times New Roman"/>
                <w:sz w:val="18"/>
                <w:szCs w:val="18"/>
                <w:lang w:eastAsia="ru-RU"/>
              </w:rPr>
              <w:t>мальчики</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360"/>
        </w:trPr>
        <w:tc>
          <w:tcPr>
            <w:tcW w:w="614"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98"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95" w:type="dxa"/>
          </w:tcPr>
          <w:p w:rsidR="00F87C11" w:rsidRPr="00436C9E" w:rsidRDefault="00F87C11" w:rsidP="00647287">
            <w:pPr>
              <w:spacing w:after="0" w:line="240" w:lineRule="auto"/>
              <w:rPr>
                <w:rFonts w:ascii="Times New Roman" w:eastAsia="Times New Roman" w:hAnsi="Times New Roman" w:cs="Times New Roman"/>
                <w:sz w:val="18"/>
                <w:szCs w:val="18"/>
                <w:lang w:eastAsia="ru-RU"/>
              </w:rPr>
            </w:pPr>
            <w:r w:rsidRPr="00436C9E">
              <w:rPr>
                <w:rFonts w:ascii="Times New Roman" w:eastAsia="Times New Roman" w:hAnsi="Times New Roman" w:cs="Times New Roman"/>
                <w:sz w:val="18"/>
                <w:szCs w:val="18"/>
                <w:lang w:eastAsia="ru-RU"/>
              </w:rPr>
              <w:t>девочки</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375"/>
        </w:trPr>
        <w:tc>
          <w:tcPr>
            <w:tcW w:w="614"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3298"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Прыжок в длину с места</w:t>
            </w:r>
          </w:p>
        </w:tc>
        <w:tc>
          <w:tcPr>
            <w:tcW w:w="109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436C9E">
              <w:rPr>
                <w:rFonts w:ascii="Times New Roman" w:eastAsia="Times New Roman" w:hAnsi="Times New Roman" w:cs="Times New Roman"/>
                <w:sz w:val="18"/>
                <w:szCs w:val="18"/>
                <w:lang w:eastAsia="ru-RU"/>
              </w:rPr>
              <w:t>мальчики</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r>
      <w:tr w:rsidR="00F87C11" w:rsidRPr="002F27EB" w:rsidTr="00647287">
        <w:trPr>
          <w:trHeight w:val="254"/>
        </w:trPr>
        <w:tc>
          <w:tcPr>
            <w:tcW w:w="614"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98"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95"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436C9E">
              <w:rPr>
                <w:rFonts w:ascii="Times New Roman" w:eastAsia="Times New Roman" w:hAnsi="Times New Roman" w:cs="Times New Roman"/>
                <w:sz w:val="18"/>
                <w:szCs w:val="18"/>
                <w:lang w:eastAsia="ru-RU"/>
              </w:rPr>
              <w:t>девочки</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134"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99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F87C11" w:rsidRPr="002F27EB" w:rsidTr="00647287">
        <w:trPr>
          <w:trHeight w:val="450"/>
        </w:trPr>
        <w:tc>
          <w:tcPr>
            <w:tcW w:w="614"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
        </w:tc>
        <w:tc>
          <w:tcPr>
            <w:tcW w:w="3298"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Наклон вперёд из </w:t>
            </w:r>
            <w:proofErr w:type="gramStart"/>
            <w:r>
              <w:rPr>
                <w:rFonts w:ascii="Times New Roman" w:eastAsia="Times New Roman" w:hAnsi="Times New Roman" w:cs="Times New Roman"/>
                <w:sz w:val="28"/>
                <w:szCs w:val="28"/>
                <w:lang w:eastAsia="ru-RU"/>
              </w:rPr>
              <w:t>положения</w:t>
            </w:r>
            <w:proofErr w:type="gramEnd"/>
            <w:r>
              <w:rPr>
                <w:rFonts w:ascii="Times New Roman" w:eastAsia="Times New Roman" w:hAnsi="Times New Roman" w:cs="Times New Roman"/>
                <w:sz w:val="28"/>
                <w:szCs w:val="28"/>
                <w:lang w:eastAsia="ru-RU"/>
              </w:rPr>
              <w:t xml:space="preserve"> стоя с выпрямленными ногами  на полу  </w:t>
            </w:r>
          </w:p>
        </w:tc>
        <w:tc>
          <w:tcPr>
            <w:tcW w:w="4355" w:type="dxa"/>
            <w:gridSpan w:val="4"/>
            <w:vMerge w:val="restart"/>
            <w:tcBorders>
              <w:right w:val="nil"/>
            </w:tcBorders>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Пальцами  рук коснуться пола</w:t>
            </w:r>
          </w:p>
        </w:tc>
        <w:tc>
          <w:tcPr>
            <w:tcW w:w="1984" w:type="dxa"/>
            <w:gridSpan w:val="2"/>
            <w:tcBorders>
              <w:left w:val="nil"/>
              <w:bottom w:val="nil"/>
            </w:tcBorders>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r>
      <w:tr w:rsidR="00F87C11" w:rsidRPr="002F27EB" w:rsidTr="00647287">
        <w:trPr>
          <w:trHeight w:val="261"/>
        </w:trPr>
        <w:tc>
          <w:tcPr>
            <w:tcW w:w="614"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98"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4355" w:type="dxa"/>
            <w:gridSpan w:val="4"/>
            <w:vMerge/>
            <w:tcBorders>
              <w:right w:val="nil"/>
            </w:tcBorders>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1984" w:type="dxa"/>
            <w:gridSpan w:val="2"/>
            <w:tcBorders>
              <w:top w:val="nil"/>
              <w:left w:val="nil"/>
            </w:tcBorders>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r>
    </w:tbl>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легкой атлетики</w:t>
      </w:r>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3090"/>
        <w:gridCol w:w="1412"/>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4502" w:type="dxa"/>
            <w:gridSpan w:val="2"/>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327"/>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4502" w:type="dxa"/>
            <w:gridSpan w:val="2"/>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Челночный бег 3х10 м</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r>
      <w:tr w:rsidR="00F87C11" w:rsidRPr="002F27EB" w:rsidTr="00647287">
        <w:trPr>
          <w:trHeight w:val="9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309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Прыжок в длину с места </w:t>
            </w:r>
          </w:p>
        </w:tc>
        <w:tc>
          <w:tcPr>
            <w:tcW w:w="1412" w:type="dxa"/>
          </w:tcPr>
          <w:p w:rsidR="00F87C11" w:rsidRPr="00056936" w:rsidRDefault="00F87C11" w:rsidP="006472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2F27EB">
              <w:rPr>
                <w:rFonts w:ascii="Times New Roman" w:eastAsia="Times New Roman" w:hAnsi="Times New Roman" w:cs="Times New Roman"/>
                <w:sz w:val="28"/>
                <w:szCs w:val="28"/>
                <w:lang w:eastAsia="ru-RU"/>
              </w:rPr>
              <w:t>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127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125</w:t>
            </w:r>
          </w:p>
        </w:tc>
      </w:tr>
      <w:tr w:rsidR="00F87C11" w:rsidRPr="002F27EB" w:rsidTr="00647287">
        <w:trPr>
          <w:trHeight w:val="19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09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412" w:type="dxa"/>
          </w:tcPr>
          <w:p w:rsidR="00F87C11" w:rsidRPr="00056936" w:rsidRDefault="00F87C11" w:rsidP="00647287">
            <w:pPr>
              <w:spacing w:after="0" w:line="240" w:lineRule="auto"/>
              <w:rPr>
                <w:rFonts w:ascii="Times New Roman" w:eastAsia="Times New Roman" w:hAnsi="Times New Roman" w:cs="Times New Roman"/>
                <w:sz w:val="18"/>
                <w:szCs w:val="18"/>
                <w:lang w:eastAsia="ru-RU"/>
              </w:rPr>
            </w:pPr>
            <w:r w:rsidRPr="00056936">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r>
      <w:tr w:rsidR="00F87C11" w:rsidRPr="002F27EB" w:rsidTr="00647287">
        <w:trPr>
          <w:trHeight w:val="31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09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Прыжки через скакалку в течени</w:t>
            </w:r>
            <w:proofErr w:type="gramStart"/>
            <w:r w:rsidRPr="002F27EB">
              <w:rPr>
                <w:rFonts w:ascii="Times New Roman" w:eastAsia="Times New Roman" w:hAnsi="Times New Roman" w:cs="Times New Roman"/>
                <w:sz w:val="28"/>
                <w:szCs w:val="28"/>
                <w:lang w:eastAsia="ru-RU"/>
              </w:rPr>
              <w:t>и</w:t>
            </w:r>
            <w:proofErr w:type="gramEnd"/>
            <w:r w:rsidRPr="002F27EB">
              <w:rPr>
                <w:rFonts w:ascii="Times New Roman" w:eastAsia="Times New Roman" w:hAnsi="Times New Roman" w:cs="Times New Roman"/>
                <w:sz w:val="28"/>
                <w:szCs w:val="28"/>
                <w:lang w:eastAsia="ru-RU"/>
              </w:rPr>
              <w:t xml:space="preserve"> 30 с.</w:t>
            </w:r>
          </w:p>
        </w:tc>
        <w:tc>
          <w:tcPr>
            <w:tcW w:w="14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F27EB">
              <w:rPr>
                <w:rFonts w:ascii="Times New Roman" w:eastAsia="Times New Roman" w:hAnsi="Times New Roman" w:cs="Times New Roman"/>
                <w:sz w:val="28"/>
                <w:szCs w:val="28"/>
                <w:lang w:eastAsia="ru-RU"/>
              </w:rPr>
              <w:t>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F87C11" w:rsidRPr="002F27EB" w:rsidTr="00647287">
        <w:trPr>
          <w:trHeight w:val="588"/>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090"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412" w:type="dxa"/>
          </w:tcPr>
          <w:p w:rsidR="00F87C11" w:rsidRPr="00056936" w:rsidRDefault="00F87C11" w:rsidP="00647287">
            <w:pPr>
              <w:spacing w:after="0" w:line="240" w:lineRule="auto"/>
              <w:rPr>
                <w:rFonts w:ascii="Times New Roman" w:eastAsia="Times New Roman" w:hAnsi="Times New Roman" w:cs="Times New Roman"/>
                <w:sz w:val="18"/>
                <w:szCs w:val="18"/>
                <w:lang w:eastAsia="ru-RU"/>
              </w:rPr>
            </w:pPr>
            <w:r w:rsidRPr="00056936">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F87C11" w:rsidRPr="002F27EB" w:rsidTr="00647287">
        <w:trPr>
          <w:trHeight w:val="21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090"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Сгибание и разгибание рук</w:t>
            </w:r>
          </w:p>
        </w:tc>
        <w:tc>
          <w:tcPr>
            <w:tcW w:w="1412" w:type="dxa"/>
          </w:tcPr>
          <w:p w:rsidR="00F87C11" w:rsidRPr="00056936" w:rsidRDefault="00F87C11" w:rsidP="006472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мальчики</w:t>
            </w:r>
          </w:p>
        </w:tc>
        <w:tc>
          <w:tcPr>
            <w:tcW w:w="1102" w:type="dxa"/>
            <w:vAlign w:val="center"/>
          </w:tcPr>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7"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3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5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3"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420"/>
        </w:trPr>
        <w:tc>
          <w:tcPr>
            <w:tcW w:w="612" w:type="dxa"/>
            <w:vMerge/>
          </w:tcPr>
          <w:p w:rsidR="00F87C11" w:rsidRDefault="00F87C11" w:rsidP="00647287">
            <w:pPr>
              <w:spacing w:after="0" w:line="240" w:lineRule="auto"/>
              <w:rPr>
                <w:rFonts w:ascii="Times New Roman" w:eastAsia="Times New Roman" w:hAnsi="Times New Roman" w:cs="Times New Roman"/>
                <w:sz w:val="28"/>
                <w:szCs w:val="28"/>
                <w:lang w:eastAsia="ru-RU"/>
              </w:rPr>
            </w:pPr>
          </w:p>
        </w:tc>
        <w:tc>
          <w:tcPr>
            <w:tcW w:w="3090" w:type="dxa"/>
            <w:vMerge/>
          </w:tcPr>
          <w:p w:rsidR="00F87C11" w:rsidRDefault="00F87C11" w:rsidP="00647287">
            <w:pPr>
              <w:spacing w:after="0" w:line="240" w:lineRule="auto"/>
              <w:rPr>
                <w:rFonts w:ascii="Times New Roman" w:eastAsia="Times New Roman" w:hAnsi="Times New Roman" w:cs="Times New Roman"/>
                <w:sz w:val="28"/>
                <w:szCs w:val="28"/>
                <w:lang w:eastAsia="ru-RU"/>
              </w:rPr>
            </w:pPr>
          </w:p>
        </w:tc>
        <w:tc>
          <w:tcPr>
            <w:tcW w:w="1412" w:type="dxa"/>
          </w:tcPr>
          <w:p w:rsidR="00F87C11" w:rsidRPr="00056936" w:rsidRDefault="00F87C11" w:rsidP="006472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девочки</w:t>
            </w:r>
          </w:p>
        </w:tc>
        <w:tc>
          <w:tcPr>
            <w:tcW w:w="1102" w:type="dxa"/>
            <w:vAlign w:val="center"/>
          </w:tcPr>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87"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3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5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33"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87C11" w:rsidRPr="002F27EB" w:rsidTr="00647287">
        <w:trPr>
          <w:trHeight w:val="1260"/>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090" w:type="dxa"/>
          </w:tcPr>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Наклон вперёд из </w:t>
            </w:r>
            <w:proofErr w:type="gramStart"/>
            <w:r>
              <w:rPr>
                <w:rFonts w:ascii="Times New Roman" w:eastAsia="Times New Roman" w:hAnsi="Times New Roman" w:cs="Times New Roman"/>
                <w:sz w:val="28"/>
                <w:szCs w:val="28"/>
                <w:lang w:eastAsia="ru-RU"/>
              </w:rPr>
              <w:t>положения</w:t>
            </w:r>
            <w:proofErr w:type="gramEnd"/>
            <w:r>
              <w:rPr>
                <w:rFonts w:ascii="Times New Roman" w:eastAsia="Times New Roman" w:hAnsi="Times New Roman" w:cs="Times New Roman"/>
                <w:sz w:val="28"/>
                <w:szCs w:val="28"/>
                <w:lang w:eastAsia="ru-RU"/>
              </w:rPr>
              <w:t xml:space="preserve"> стоя с выпрямленными ногами на полу</w:t>
            </w:r>
          </w:p>
        </w:tc>
        <w:tc>
          <w:tcPr>
            <w:tcW w:w="6416" w:type="dxa"/>
            <w:gridSpan w:val="6"/>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Пальцами  рук коснуться пола</w:t>
            </w:r>
          </w:p>
        </w:tc>
      </w:tr>
      <w:tr w:rsidR="00F87C11" w:rsidRPr="002F27EB" w:rsidTr="00647287">
        <w:trPr>
          <w:trHeight w:val="258"/>
        </w:trPr>
        <w:tc>
          <w:tcPr>
            <w:tcW w:w="612" w:type="dxa"/>
          </w:tcPr>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090" w:type="dxa"/>
          </w:tcPr>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2 км</w:t>
            </w:r>
          </w:p>
        </w:tc>
        <w:tc>
          <w:tcPr>
            <w:tcW w:w="6416" w:type="dxa"/>
            <w:gridSpan w:val="6"/>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учета времени</w:t>
            </w:r>
          </w:p>
        </w:tc>
      </w:tr>
    </w:tbl>
    <w:p w:rsidR="00F87C11" w:rsidRPr="002F27EB" w:rsidRDefault="00F87C11" w:rsidP="00F87C11">
      <w:pPr>
        <w:spacing w:after="0" w:line="240" w:lineRule="auto"/>
        <w:rPr>
          <w:rFonts w:ascii="Times New Roman" w:eastAsia="Times New Roman" w:hAnsi="Times New Roman" w:cs="Times New Roman"/>
          <w:sz w:val="24"/>
          <w:szCs w:val="24"/>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Примечание: При подведении итогов сдачи тестовых заданий и составления </w:t>
      </w:r>
      <w:proofErr w:type="gramStart"/>
      <w:r w:rsidRPr="002F27EB">
        <w:rPr>
          <w:rFonts w:ascii="Times New Roman" w:eastAsia="Times New Roman" w:hAnsi="Times New Roman" w:cs="Times New Roman"/>
          <w:sz w:val="28"/>
          <w:szCs w:val="28"/>
          <w:lang w:eastAsia="ru-RU"/>
        </w:rPr>
        <w:t>рейтингов</w:t>
      </w:r>
      <w:proofErr w:type="gramEnd"/>
      <w:r w:rsidRPr="002F27EB">
        <w:rPr>
          <w:rFonts w:ascii="Times New Roman" w:eastAsia="Times New Roman" w:hAnsi="Times New Roman" w:cs="Times New Roman"/>
          <w:sz w:val="28"/>
          <w:szCs w:val="28"/>
          <w:lang w:eastAsia="ru-RU"/>
        </w:rPr>
        <w:t xml:space="preserve"> поступающих в отделение легкая атлетика преимущества будут иметь поступающие, показавшие лучшие результаты по скоростным показателям.</w:t>
      </w:r>
    </w:p>
    <w:p w:rsidR="00F87C11" w:rsidRPr="002F27EB" w:rsidRDefault="00F87C11" w:rsidP="00F87C11">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sz w:val="24"/>
          <w:szCs w:val="24"/>
          <w:lang w:eastAsia="ru-RU"/>
        </w:rPr>
        <w:t> </w:t>
      </w:r>
      <w:r w:rsidRPr="002F27EB">
        <w:rPr>
          <w:rFonts w:ascii="Times New Roman" w:eastAsia="Calibri" w:hAnsi="Times New Roman" w:cs="Times New Roman"/>
          <w:b/>
          <w:sz w:val="28"/>
          <w:szCs w:val="28"/>
          <w:lang w:eastAsia="ru-RU"/>
        </w:rPr>
        <w:t xml:space="preserve">Ключевые компетенции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шахматы</w:t>
      </w:r>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2977"/>
        <w:gridCol w:w="1362"/>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297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36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37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30 м"/>
              </w:smartTagPr>
              <w:r w:rsidRPr="002F27EB">
                <w:rPr>
                  <w:rFonts w:ascii="Times New Roman" w:eastAsia="Times New Roman" w:hAnsi="Times New Roman" w:cs="Times New Roman"/>
                  <w:sz w:val="28"/>
                  <w:szCs w:val="28"/>
                  <w:lang w:eastAsia="ru-RU"/>
                </w:rPr>
                <w:t>30 м</w:t>
              </w:r>
            </w:smartTag>
            <w:r w:rsidRPr="002F27EB">
              <w:rPr>
                <w:rFonts w:ascii="Times New Roman" w:eastAsia="Times New Roman" w:hAnsi="Times New Roman" w:cs="Times New Roman"/>
                <w:sz w:val="28"/>
                <w:szCs w:val="28"/>
                <w:lang w:eastAsia="ru-RU"/>
              </w:rPr>
              <w:t xml:space="preserve"> </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r>
      <w:tr w:rsidR="00F87C11" w:rsidRPr="002F27EB" w:rsidTr="00647287">
        <w:trPr>
          <w:trHeight w:val="254"/>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F87C11" w:rsidRPr="002F27EB" w:rsidTr="00647287">
        <w:trPr>
          <w:trHeight w:val="33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Челночный бег 3х10 м</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r>
      <w:tr w:rsidR="00F87C11" w:rsidRPr="002F27EB" w:rsidTr="00647287">
        <w:trPr>
          <w:trHeight w:val="299"/>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r>
      <w:tr w:rsidR="00F87C11" w:rsidRPr="002F27EB" w:rsidTr="00647287">
        <w:trPr>
          <w:trHeight w:val="1288"/>
        </w:trPr>
        <w:tc>
          <w:tcPr>
            <w:tcW w:w="61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2977"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Наклон вперёд из </w:t>
            </w:r>
            <w:proofErr w:type="gramStart"/>
            <w:r>
              <w:rPr>
                <w:rFonts w:ascii="Times New Roman" w:eastAsia="Times New Roman" w:hAnsi="Times New Roman" w:cs="Times New Roman"/>
                <w:sz w:val="28"/>
                <w:szCs w:val="28"/>
                <w:lang w:eastAsia="ru-RU"/>
              </w:rPr>
              <w:t>положения</w:t>
            </w:r>
            <w:proofErr w:type="gramEnd"/>
            <w:r>
              <w:rPr>
                <w:rFonts w:ascii="Times New Roman" w:eastAsia="Times New Roman" w:hAnsi="Times New Roman" w:cs="Times New Roman"/>
                <w:sz w:val="28"/>
                <w:szCs w:val="28"/>
                <w:lang w:eastAsia="ru-RU"/>
              </w:rPr>
              <w:t xml:space="preserve"> стоя с выпрямленными ногами</w:t>
            </w:r>
          </w:p>
        </w:tc>
        <w:tc>
          <w:tcPr>
            <w:tcW w:w="6366" w:type="dxa"/>
            <w:gridSpan w:val="6"/>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Пальцами  рук коснуться пола</w:t>
            </w:r>
          </w:p>
        </w:tc>
      </w:tr>
      <w:tr w:rsidR="00F87C11" w:rsidRPr="002F27EB" w:rsidTr="00647287">
        <w:trPr>
          <w:trHeight w:val="412"/>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2977" w:type="dxa"/>
            <w:vMerge w:val="restart"/>
          </w:tcPr>
          <w:p w:rsidR="00F87C11" w:rsidRPr="002F27EB" w:rsidRDefault="00F87C11" w:rsidP="00647287">
            <w:pPr>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Подтягивание на перекладине</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46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низкая перекладина</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27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Сгибание и разгибание рук в упоре лежа</w:t>
            </w:r>
          </w:p>
        </w:tc>
        <w:tc>
          <w:tcPr>
            <w:tcW w:w="1362"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87C11" w:rsidRPr="002F27EB" w:rsidTr="00647287">
        <w:trPr>
          <w:trHeight w:val="98"/>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49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6</w:t>
            </w:r>
          </w:p>
        </w:tc>
        <w:tc>
          <w:tcPr>
            <w:tcW w:w="2977"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Подъем туловища, лежа на сп</w:t>
            </w:r>
            <w:r>
              <w:rPr>
                <w:rFonts w:ascii="Times New Roman" w:eastAsia="Times New Roman" w:hAnsi="Times New Roman" w:cs="Times New Roman"/>
                <w:sz w:val="28"/>
                <w:szCs w:val="28"/>
                <w:lang w:eastAsia="ru-RU"/>
              </w:rPr>
              <w:t xml:space="preserve">ине </w:t>
            </w: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мальчики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87C11" w:rsidRPr="002F27EB" w:rsidTr="00647287">
        <w:trPr>
          <w:trHeight w:val="382"/>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2977"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362" w:type="dxa"/>
          </w:tcPr>
          <w:p w:rsidR="00F87C11" w:rsidRPr="00FF48F1" w:rsidRDefault="00F87C11" w:rsidP="00647287">
            <w:pPr>
              <w:spacing w:after="0" w:line="240" w:lineRule="auto"/>
              <w:rPr>
                <w:rFonts w:ascii="Times New Roman" w:eastAsia="Times New Roman" w:hAnsi="Times New Roman" w:cs="Times New Roman"/>
                <w:sz w:val="18"/>
                <w:szCs w:val="18"/>
                <w:lang w:eastAsia="ru-RU"/>
              </w:rPr>
            </w:pPr>
            <w:r w:rsidRPr="00FF48F1">
              <w:rPr>
                <w:rFonts w:ascii="Times New Roman" w:eastAsia="Times New Roman" w:hAnsi="Times New Roman" w:cs="Times New Roman"/>
                <w:sz w:val="18"/>
                <w:szCs w:val="18"/>
                <w:lang w:eastAsia="ru-RU"/>
              </w:rPr>
              <w:t>девочки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F87C11" w:rsidRPr="002F27EB" w:rsidRDefault="00F87C11" w:rsidP="00F87C11">
      <w:pPr>
        <w:spacing w:after="0" w:line="240" w:lineRule="auto"/>
        <w:rPr>
          <w:rFonts w:ascii="Times New Roman" w:eastAsia="Times New Roman" w:hAnsi="Times New Roman" w:cs="Times New Roman"/>
          <w:sz w:val="24"/>
          <w:szCs w:val="24"/>
          <w:lang w:eastAsia="ru-RU"/>
        </w:rPr>
      </w:pPr>
    </w:p>
    <w:p w:rsidR="00F87C11" w:rsidRPr="002F27EB" w:rsidRDefault="00F87C11" w:rsidP="00F87C11">
      <w:pPr>
        <w:spacing w:after="0" w:line="240" w:lineRule="auto"/>
        <w:rPr>
          <w:rFonts w:ascii="Times New Roman" w:eastAsia="Times New Roman" w:hAnsi="Times New Roman" w:cs="Times New Roman"/>
          <w:sz w:val="28"/>
          <w:szCs w:val="28"/>
          <w:lang w:eastAsia="ru-RU"/>
        </w:rPr>
      </w:pPr>
    </w:p>
    <w:p w:rsidR="00F87C11" w:rsidRPr="002F27EB" w:rsidRDefault="00F87C11" w:rsidP="00F87C11">
      <w:pPr>
        <w:spacing w:after="0" w:line="240" w:lineRule="auto"/>
        <w:rPr>
          <w:rFonts w:ascii="Times New Roman" w:eastAsia="Calibri" w:hAnsi="Times New Roman" w:cs="Times New Roman"/>
          <w:b/>
          <w:sz w:val="28"/>
          <w:szCs w:val="28"/>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лыжные гонки</w:t>
      </w:r>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119"/>
        <w:gridCol w:w="1162"/>
        <w:gridCol w:w="1133"/>
        <w:gridCol w:w="1131"/>
        <w:gridCol w:w="991"/>
        <w:gridCol w:w="991"/>
        <w:gridCol w:w="990"/>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4281" w:type="dxa"/>
            <w:gridSpan w:val="2"/>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1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11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99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9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90"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43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3119"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Бег </w:t>
            </w:r>
            <w:smartTag w:uri="urn:schemas-microsoft-com:office:smarttags" w:element="metricconverter">
              <w:smartTagPr>
                <w:attr w:name="ProductID" w:val="30 м"/>
              </w:smartTagPr>
              <w:r w:rsidRPr="002F27EB">
                <w:rPr>
                  <w:rFonts w:ascii="Times New Roman" w:eastAsia="Times New Roman" w:hAnsi="Times New Roman" w:cs="Times New Roman"/>
                  <w:sz w:val="28"/>
                  <w:szCs w:val="28"/>
                  <w:lang w:eastAsia="ru-RU"/>
                </w:rPr>
                <w:t>30 м</w:t>
              </w:r>
            </w:smartTag>
            <w:r w:rsidRPr="002F27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высокого старта</w:t>
            </w: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sidRPr="00EB08B0">
              <w:rPr>
                <w:rFonts w:ascii="Times New Roman" w:eastAsia="Times New Roman" w:hAnsi="Times New Roman" w:cs="Times New Roman"/>
                <w:sz w:val="18"/>
                <w:szCs w:val="18"/>
                <w:lang w:eastAsia="ru-RU"/>
              </w:rPr>
              <w:t>девочки</w:t>
            </w:r>
          </w:p>
        </w:tc>
        <w:tc>
          <w:tcPr>
            <w:tcW w:w="11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1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990"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F87C11" w:rsidRPr="002F27EB" w:rsidTr="00647287">
        <w:trPr>
          <w:trHeight w:val="194"/>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119" w:type="dxa"/>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6</w:t>
            </w:r>
            <w:r w:rsidRPr="002F27EB">
              <w:rPr>
                <w:rFonts w:ascii="Times New Roman" w:eastAsia="Times New Roman" w:hAnsi="Times New Roman" w:cs="Times New Roman"/>
                <w:sz w:val="28"/>
                <w:szCs w:val="28"/>
                <w:lang w:eastAsia="ru-RU"/>
              </w:rPr>
              <w:t>0 м</w:t>
            </w:r>
            <w:r>
              <w:rPr>
                <w:rFonts w:ascii="Times New Roman" w:eastAsia="Times New Roman" w:hAnsi="Times New Roman" w:cs="Times New Roman"/>
                <w:sz w:val="28"/>
                <w:szCs w:val="28"/>
                <w:lang w:eastAsia="ru-RU"/>
              </w:rPr>
              <w:t xml:space="preserve"> с высокого старта</w:t>
            </w: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sidRPr="00EB08B0">
              <w:rPr>
                <w:rFonts w:ascii="Times New Roman" w:eastAsia="Times New Roman" w:hAnsi="Times New Roman" w:cs="Times New Roman"/>
                <w:sz w:val="18"/>
                <w:szCs w:val="18"/>
                <w:lang w:eastAsia="ru-RU"/>
              </w:rPr>
              <w:t>мальчики</w:t>
            </w:r>
          </w:p>
        </w:tc>
        <w:tc>
          <w:tcPr>
            <w:tcW w:w="11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1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990"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r>
      <w:tr w:rsidR="00F87C11" w:rsidRPr="002F27EB" w:rsidTr="00647287">
        <w:trPr>
          <w:trHeight w:val="31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3119"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Прыжок в длину с места </w:t>
            </w: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sidRPr="00EB08B0">
              <w:rPr>
                <w:rFonts w:ascii="Times New Roman" w:eastAsia="Times New Roman" w:hAnsi="Times New Roman" w:cs="Times New Roman"/>
                <w:sz w:val="18"/>
                <w:szCs w:val="18"/>
                <w:lang w:eastAsia="ru-RU"/>
              </w:rPr>
              <w:t>девочки</w:t>
            </w:r>
          </w:p>
        </w:tc>
        <w:tc>
          <w:tcPr>
            <w:tcW w:w="11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2F27EB">
              <w:rPr>
                <w:rFonts w:ascii="Times New Roman" w:eastAsia="Times New Roman" w:hAnsi="Times New Roman" w:cs="Times New Roman"/>
                <w:sz w:val="28"/>
                <w:szCs w:val="28"/>
                <w:lang w:eastAsia="ru-RU"/>
              </w:rPr>
              <w:t>5</w:t>
            </w:r>
          </w:p>
        </w:tc>
        <w:tc>
          <w:tcPr>
            <w:tcW w:w="11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990"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
        </w:tc>
      </w:tr>
      <w:tr w:rsidR="00F87C11" w:rsidRPr="002F27EB" w:rsidTr="00647287">
        <w:trPr>
          <w:trHeight w:val="31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119"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sidRPr="00EB08B0">
              <w:rPr>
                <w:rFonts w:ascii="Times New Roman" w:eastAsia="Times New Roman" w:hAnsi="Times New Roman" w:cs="Times New Roman"/>
                <w:sz w:val="18"/>
                <w:szCs w:val="18"/>
                <w:lang w:eastAsia="ru-RU"/>
              </w:rPr>
              <w:t>мальчики</w:t>
            </w:r>
          </w:p>
        </w:tc>
        <w:tc>
          <w:tcPr>
            <w:tcW w:w="11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p>
        </w:tc>
        <w:tc>
          <w:tcPr>
            <w:tcW w:w="11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990"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r>
      <w:tr w:rsidR="00F87C11" w:rsidRPr="002F27EB" w:rsidTr="00647287">
        <w:trPr>
          <w:trHeight w:val="31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3119"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Сгибание и разгибание </w:t>
            </w:r>
            <w:r>
              <w:rPr>
                <w:rFonts w:ascii="Times New Roman" w:eastAsia="Times New Roman" w:hAnsi="Times New Roman" w:cs="Times New Roman"/>
                <w:sz w:val="28"/>
                <w:szCs w:val="28"/>
                <w:lang w:eastAsia="ru-RU"/>
              </w:rPr>
              <w:lastRenderedPageBreak/>
              <w:t>рук</w:t>
            </w: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sidRPr="00EB08B0">
              <w:rPr>
                <w:rFonts w:ascii="Times New Roman" w:eastAsia="Times New Roman" w:hAnsi="Times New Roman" w:cs="Times New Roman"/>
                <w:sz w:val="18"/>
                <w:szCs w:val="18"/>
                <w:lang w:eastAsia="ru-RU"/>
              </w:rPr>
              <w:lastRenderedPageBreak/>
              <w:t>девочки</w:t>
            </w:r>
          </w:p>
        </w:tc>
        <w:tc>
          <w:tcPr>
            <w:tcW w:w="11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87C11" w:rsidRPr="002F27EB" w:rsidTr="00647287">
        <w:trPr>
          <w:trHeight w:val="372"/>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119" w:type="dxa"/>
            <w:vMerge/>
          </w:tcPr>
          <w:p w:rsidR="00F87C11" w:rsidRDefault="00F87C11" w:rsidP="00647287">
            <w:pPr>
              <w:spacing w:after="0" w:line="240" w:lineRule="auto"/>
              <w:rPr>
                <w:rFonts w:ascii="Times New Roman" w:eastAsia="Times New Roman" w:hAnsi="Times New Roman" w:cs="Times New Roman"/>
                <w:sz w:val="28"/>
                <w:szCs w:val="28"/>
                <w:lang w:eastAsia="ru-RU"/>
              </w:rPr>
            </w:pP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sidRPr="00EB08B0">
              <w:rPr>
                <w:rFonts w:ascii="Times New Roman" w:eastAsia="Times New Roman" w:hAnsi="Times New Roman" w:cs="Times New Roman"/>
                <w:sz w:val="18"/>
                <w:szCs w:val="18"/>
                <w:lang w:eastAsia="ru-RU"/>
              </w:rPr>
              <w:t>мальчики</w:t>
            </w:r>
          </w:p>
        </w:tc>
        <w:tc>
          <w:tcPr>
            <w:tcW w:w="11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0"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36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119" w:type="dxa"/>
            <w:vMerge w:val="restart"/>
          </w:tcPr>
          <w:p w:rsidR="00F87C11" w:rsidRDefault="00F87C11" w:rsidP="00647287">
            <w:pPr>
              <w:spacing w:after="0" w:line="240" w:lineRule="auto"/>
              <w:rPr>
                <w:rFonts w:ascii="Times New Roman" w:eastAsia="Times New Roman" w:hAnsi="Times New Roman" w:cs="Times New Roman"/>
                <w:sz w:val="28"/>
                <w:szCs w:val="28"/>
                <w:lang w:eastAsia="ru-RU"/>
              </w:rPr>
            </w:pPr>
          </w:p>
          <w:p w:rsidR="00F87C11"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Поднимания туловища</w:t>
            </w: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девочки</w:t>
            </w:r>
          </w:p>
        </w:tc>
        <w:tc>
          <w:tcPr>
            <w:tcW w:w="1133"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0"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360"/>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119" w:type="dxa"/>
            <w:vMerge/>
          </w:tcPr>
          <w:p w:rsidR="00F87C11" w:rsidRDefault="00F87C11" w:rsidP="00647287">
            <w:pPr>
              <w:spacing w:after="0" w:line="240" w:lineRule="auto"/>
              <w:rPr>
                <w:rFonts w:ascii="Times New Roman" w:eastAsia="Times New Roman" w:hAnsi="Times New Roman" w:cs="Times New Roman"/>
                <w:sz w:val="28"/>
                <w:szCs w:val="28"/>
                <w:lang w:eastAsia="ru-RU"/>
              </w:rPr>
            </w:pPr>
          </w:p>
        </w:tc>
        <w:tc>
          <w:tcPr>
            <w:tcW w:w="1162" w:type="dxa"/>
          </w:tcPr>
          <w:p w:rsidR="00F87C11" w:rsidRPr="00EB08B0" w:rsidRDefault="00F87C11" w:rsidP="006472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мальчики</w:t>
            </w:r>
          </w:p>
        </w:tc>
        <w:tc>
          <w:tcPr>
            <w:tcW w:w="1133"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3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91"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90" w:type="dxa"/>
            <w:vAlign w:val="center"/>
          </w:tcPr>
          <w:p w:rsidR="00F87C11"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bl>
    <w:p w:rsidR="00F87C11" w:rsidRPr="002F27EB" w:rsidRDefault="00F87C11" w:rsidP="00F87C11">
      <w:pPr>
        <w:spacing w:after="0" w:line="240" w:lineRule="auto"/>
        <w:rPr>
          <w:rFonts w:ascii="Times New Roman" w:eastAsia="Times New Roman" w:hAnsi="Times New Roman" w:cs="Times New Roman"/>
          <w:sz w:val="24"/>
          <w:szCs w:val="24"/>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Примечание: При подведении итогов сдачи тестовых заданий и составления </w:t>
      </w:r>
      <w:proofErr w:type="gramStart"/>
      <w:r w:rsidRPr="002F27EB">
        <w:rPr>
          <w:rFonts w:ascii="Times New Roman" w:eastAsia="Times New Roman" w:hAnsi="Times New Roman" w:cs="Times New Roman"/>
          <w:sz w:val="28"/>
          <w:szCs w:val="28"/>
          <w:lang w:eastAsia="ru-RU"/>
        </w:rPr>
        <w:t>рейтингов</w:t>
      </w:r>
      <w:proofErr w:type="gramEnd"/>
      <w:r w:rsidRPr="002F27EB">
        <w:rPr>
          <w:rFonts w:ascii="Times New Roman" w:eastAsia="Times New Roman" w:hAnsi="Times New Roman" w:cs="Times New Roman"/>
          <w:sz w:val="28"/>
          <w:szCs w:val="28"/>
          <w:lang w:eastAsia="ru-RU"/>
        </w:rPr>
        <w:t xml:space="preserve"> поступающих в отделение лыжные гонки преимущества будут иметь поступающие, показавшие лучшие результаты по скоростным показателям.</w:t>
      </w:r>
    </w:p>
    <w:p w:rsidR="00F87C11" w:rsidRPr="002F27EB" w:rsidRDefault="00F87C11" w:rsidP="00F87C11">
      <w:pPr>
        <w:spacing w:after="0" w:line="240" w:lineRule="auto"/>
        <w:rPr>
          <w:rFonts w:ascii="Times New Roman" w:eastAsia="Calibri" w:hAnsi="Times New Roman" w:cs="Times New Roman"/>
          <w:sz w:val="24"/>
          <w:szCs w:val="24"/>
          <w:lang w:eastAsia="ru-RU"/>
        </w:rPr>
      </w:pP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Тестовые задания для </w:t>
      </w:r>
      <w:proofErr w:type="gramStart"/>
      <w:r w:rsidRPr="002F27EB">
        <w:rPr>
          <w:rFonts w:ascii="Times New Roman" w:eastAsia="Calibri" w:hAnsi="Times New Roman" w:cs="Times New Roman"/>
          <w:b/>
          <w:sz w:val="28"/>
          <w:szCs w:val="28"/>
          <w:lang w:eastAsia="ru-RU"/>
        </w:rPr>
        <w:t>поступающих</w:t>
      </w:r>
      <w:proofErr w:type="gramEnd"/>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 xml:space="preserve">на отделение </w:t>
      </w:r>
      <w:r w:rsidRPr="002F27EB">
        <w:rPr>
          <w:rFonts w:ascii="Times New Roman" w:eastAsia="Calibri" w:hAnsi="Times New Roman" w:cs="Times New Roman"/>
          <w:b/>
          <w:sz w:val="28"/>
          <w:szCs w:val="28"/>
          <w:u w:val="single"/>
          <w:lang w:eastAsia="ru-RU"/>
        </w:rPr>
        <w:t>тяжелой атлетики</w:t>
      </w:r>
      <w:r w:rsidRPr="002F27EB">
        <w:rPr>
          <w:rFonts w:ascii="Times New Roman" w:eastAsia="Calibri" w:hAnsi="Times New Roman" w:cs="Times New Roman"/>
          <w:b/>
          <w:sz w:val="28"/>
          <w:szCs w:val="28"/>
          <w:lang w:eastAsia="ru-RU"/>
        </w:rPr>
        <w:t xml:space="preserve"> </w:t>
      </w:r>
    </w:p>
    <w:p w:rsidR="00F87C11" w:rsidRPr="002F27EB" w:rsidRDefault="00F87C11" w:rsidP="00F87C11">
      <w:pPr>
        <w:spacing w:after="0" w:line="240" w:lineRule="auto"/>
        <w:jc w:val="center"/>
        <w:rPr>
          <w:rFonts w:ascii="Times New Roman" w:eastAsia="Calibri" w:hAnsi="Times New Roman" w:cs="Times New Roman"/>
          <w:b/>
          <w:sz w:val="28"/>
          <w:szCs w:val="28"/>
          <w:lang w:eastAsia="ru-RU"/>
        </w:rPr>
      </w:pPr>
      <w:r w:rsidRPr="002F27EB">
        <w:rPr>
          <w:rFonts w:ascii="Times New Roman" w:eastAsia="Calibri" w:hAnsi="Times New Roman" w:cs="Times New Roman"/>
          <w:b/>
          <w:sz w:val="28"/>
          <w:szCs w:val="28"/>
          <w:lang w:eastAsia="ru-RU"/>
        </w:rPr>
        <w:t>и способы их оценки</w:t>
      </w:r>
    </w:p>
    <w:p w:rsidR="00F87C11" w:rsidRPr="002F27EB" w:rsidRDefault="00F87C11" w:rsidP="00F87C11">
      <w:pPr>
        <w:spacing w:after="0" w:line="240" w:lineRule="auto"/>
        <w:rPr>
          <w:rFonts w:ascii="Times New Roman" w:eastAsia="Calibri" w:hAnsi="Times New Roman" w:cs="Times New Roman"/>
          <w:sz w:val="24"/>
          <w:szCs w:val="24"/>
          <w:lang w:eastAsia="ru-RU"/>
        </w:rPr>
      </w:pPr>
      <w:r w:rsidRPr="002F27EB">
        <w:rPr>
          <w:rFonts w:ascii="Times New Roman" w:eastAsia="Calibri" w:hAnsi="Times New Roman" w:cs="Times New Roman"/>
          <w:sz w:val="24"/>
          <w:szCs w:val="24"/>
          <w:lang w:eastAsia="ru-RU"/>
        </w:rPr>
        <w:t> </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261"/>
        <w:gridCol w:w="1086"/>
        <w:gridCol w:w="1102"/>
        <w:gridCol w:w="987"/>
        <w:gridCol w:w="1031"/>
        <w:gridCol w:w="951"/>
        <w:gridCol w:w="933"/>
      </w:tblGrid>
      <w:tr w:rsidR="00F87C11" w:rsidRPr="002F27EB" w:rsidTr="00647287">
        <w:trPr>
          <w:trHeight w:val="644"/>
        </w:trPr>
        <w:tc>
          <w:tcPr>
            <w:tcW w:w="61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w:t>
            </w:r>
          </w:p>
        </w:tc>
        <w:tc>
          <w:tcPr>
            <w:tcW w:w="326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Тестовое задание</w:t>
            </w:r>
          </w:p>
        </w:tc>
        <w:tc>
          <w:tcPr>
            <w:tcW w:w="1086"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p>
        </w:tc>
        <w:tc>
          <w:tcPr>
            <w:tcW w:w="1102"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5 баллов</w:t>
            </w:r>
          </w:p>
        </w:tc>
        <w:tc>
          <w:tcPr>
            <w:tcW w:w="987"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4 балла</w:t>
            </w:r>
          </w:p>
        </w:tc>
        <w:tc>
          <w:tcPr>
            <w:tcW w:w="103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3 балла</w:t>
            </w:r>
          </w:p>
        </w:tc>
        <w:tc>
          <w:tcPr>
            <w:tcW w:w="951"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2 балла</w:t>
            </w:r>
          </w:p>
        </w:tc>
        <w:tc>
          <w:tcPr>
            <w:tcW w:w="933" w:type="dxa"/>
          </w:tcPr>
          <w:p w:rsidR="00F87C11" w:rsidRPr="002F27EB" w:rsidRDefault="00F87C11" w:rsidP="00647287">
            <w:pPr>
              <w:spacing w:after="0" w:line="240" w:lineRule="auto"/>
              <w:jc w:val="center"/>
              <w:rPr>
                <w:rFonts w:ascii="Times New Roman" w:eastAsia="Times New Roman" w:hAnsi="Times New Roman" w:cs="Times New Roman"/>
                <w:b/>
                <w:bCs/>
                <w:sz w:val="28"/>
                <w:szCs w:val="28"/>
                <w:lang w:eastAsia="ru-RU"/>
              </w:rPr>
            </w:pPr>
            <w:r w:rsidRPr="002F27EB">
              <w:rPr>
                <w:rFonts w:ascii="Times New Roman" w:eastAsia="Times New Roman" w:hAnsi="Times New Roman" w:cs="Times New Roman"/>
                <w:b/>
                <w:bCs/>
                <w:sz w:val="28"/>
                <w:szCs w:val="28"/>
                <w:lang w:eastAsia="ru-RU"/>
              </w:rPr>
              <w:t>1 балл</w:t>
            </w:r>
          </w:p>
        </w:tc>
      </w:tr>
      <w:tr w:rsidR="00F87C11" w:rsidRPr="002F27EB" w:rsidTr="00647287">
        <w:trPr>
          <w:trHeight w:val="649"/>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1</w:t>
            </w:r>
          </w:p>
        </w:tc>
        <w:tc>
          <w:tcPr>
            <w:tcW w:w="3261"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Отталкивание двумя ногами, запрыгивания на гимнастическую скамейку с возвратом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10с.</w:t>
            </w:r>
          </w:p>
        </w:tc>
        <w:tc>
          <w:tcPr>
            <w:tcW w:w="1086" w:type="dxa"/>
          </w:tcPr>
          <w:p w:rsidR="00F87C11" w:rsidRPr="00975F94" w:rsidRDefault="00F87C11" w:rsidP="00647287">
            <w:pPr>
              <w:spacing w:after="0" w:line="240" w:lineRule="auto"/>
              <w:rPr>
                <w:rFonts w:ascii="Times New Roman" w:eastAsia="Times New Roman" w:hAnsi="Times New Roman" w:cs="Times New Roman"/>
                <w:sz w:val="18"/>
                <w:szCs w:val="18"/>
                <w:lang w:eastAsia="ru-RU"/>
              </w:rPr>
            </w:pPr>
            <w:r w:rsidRPr="00975F94">
              <w:rPr>
                <w:rFonts w:ascii="Times New Roman" w:eastAsia="Times New Roman" w:hAnsi="Times New Roman" w:cs="Times New Roman"/>
                <w:sz w:val="18"/>
                <w:szCs w:val="18"/>
                <w:lang w:eastAsia="ru-RU"/>
              </w:rPr>
              <w:t>юноши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87C11" w:rsidRPr="002F27EB" w:rsidTr="00647287">
        <w:trPr>
          <w:trHeight w:val="300"/>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61"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86" w:type="dxa"/>
          </w:tcPr>
          <w:p w:rsidR="00F87C11" w:rsidRPr="00975F94" w:rsidRDefault="00F87C11" w:rsidP="00647287">
            <w:pPr>
              <w:spacing w:after="0" w:line="240" w:lineRule="auto"/>
              <w:rPr>
                <w:rFonts w:ascii="Times New Roman" w:eastAsia="Times New Roman" w:hAnsi="Times New Roman" w:cs="Times New Roman"/>
                <w:sz w:val="18"/>
                <w:szCs w:val="18"/>
                <w:lang w:eastAsia="ru-RU"/>
              </w:rPr>
            </w:pPr>
            <w:r w:rsidRPr="00975F94">
              <w:rPr>
                <w:rFonts w:ascii="Times New Roman" w:eastAsia="Times New Roman" w:hAnsi="Times New Roman" w:cs="Times New Roman"/>
                <w:sz w:val="18"/>
                <w:szCs w:val="18"/>
                <w:lang w:eastAsia="ru-RU"/>
              </w:rPr>
              <w:t>девушки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87C11" w:rsidRPr="002F27EB" w:rsidTr="00647287">
        <w:trPr>
          <w:trHeight w:val="405"/>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2</w:t>
            </w:r>
          </w:p>
        </w:tc>
        <w:tc>
          <w:tcPr>
            <w:tcW w:w="3261"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Подъём туловища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 с.</w:t>
            </w:r>
          </w:p>
        </w:tc>
        <w:tc>
          <w:tcPr>
            <w:tcW w:w="1086" w:type="dxa"/>
          </w:tcPr>
          <w:p w:rsidR="00F87C11" w:rsidRPr="00975F94" w:rsidRDefault="00F87C11" w:rsidP="00647287">
            <w:pPr>
              <w:spacing w:after="0" w:line="240" w:lineRule="auto"/>
              <w:rPr>
                <w:rFonts w:ascii="Times New Roman" w:eastAsia="Times New Roman" w:hAnsi="Times New Roman" w:cs="Times New Roman"/>
                <w:sz w:val="18"/>
                <w:szCs w:val="18"/>
                <w:lang w:eastAsia="ru-RU"/>
              </w:rPr>
            </w:pPr>
            <w:r w:rsidRPr="00975F94">
              <w:rPr>
                <w:rFonts w:ascii="Times New Roman" w:eastAsia="Times New Roman" w:hAnsi="Times New Roman" w:cs="Times New Roman"/>
                <w:sz w:val="18"/>
                <w:szCs w:val="18"/>
                <w:lang w:eastAsia="ru-RU"/>
              </w:rPr>
              <w:t>юноши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22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61"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86" w:type="dxa"/>
          </w:tcPr>
          <w:p w:rsidR="00F87C11" w:rsidRPr="00975F94" w:rsidRDefault="00F87C11" w:rsidP="00647287">
            <w:pPr>
              <w:spacing w:after="0" w:line="240" w:lineRule="auto"/>
              <w:rPr>
                <w:rFonts w:ascii="Times New Roman" w:eastAsia="Times New Roman" w:hAnsi="Times New Roman" w:cs="Times New Roman"/>
                <w:sz w:val="18"/>
                <w:szCs w:val="18"/>
                <w:lang w:eastAsia="ru-RU"/>
              </w:rPr>
            </w:pPr>
            <w:r w:rsidRPr="00975F94">
              <w:rPr>
                <w:rFonts w:ascii="Times New Roman" w:eastAsia="Times New Roman" w:hAnsi="Times New Roman" w:cs="Times New Roman"/>
                <w:sz w:val="18"/>
                <w:szCs w:val="18"/>
                <w:lang w:eastAsia="ru-RU"/>
              </w:rPr>
              <w:t>девушки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87C11" w:rsidRPr="002F27EB" w:rsidTr="00647287">
        <w:trPr>
          <w:trHeight w:val="51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3</w:t>
            </w:r>
          </w:p>
        </w:tc>
        <w:tc>
          <w:tcPr>
            <w:tcW w:w="3261"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Сгибание и разгибание рук (количество раз)</w:t>
            </w:r>
          </w:p>
        </w:tc>
        <w:tc>
          <w:tcPr>
            <w:tcW w:w="1086" w:type="dxa"/>
          </w:tcPr>
          <w:p w:rsidR="00F87C11" w:rsidRPr="00926A0C" w:rsidRDefault="00F87C11" w:rsidP="0064728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w:t>
            </w:r>
            <w:r w:rsidRPr="00926A0C">
              <w:rPr>
                <w:rFonts w:ascii="Times New Roman" w:eastAsia="Times New Roman" w:hAnsi="Times New Roman" w:cs="Times New Roman"/>
                <w:sz w:val="18"/>
                <w:szCs w:val="18"/>
                <w:lang w:eastAsia="ru-RU"/>
              </w:rPr>
              <w:t>ноши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87C11" w:rsidRPr="002F27EB" w:rsidTr="00647287">
        <w:trPr>
          <w:trHeight w:val="441"/>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61"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86" w:type="dxa"/>
          </w:tcPr>
          <w:p w:rsidR="00F87C11" w:rsidRPr="00926A0C" w:rsidRDefault="00F87C11" w:rsidP="00647287">
            <w:pPr>
              <w:spacing w:after="0" w:line="240" w:lineRule="auto"/>
              <w:rPr>
                <w:rFonts w:ascii="Times New Roman" w:eastAsia="Times New Roman" w:hAnsi="Times New Roman" w:cs="Times New Roman"/>
                <w:sz w:val="18"/>
                <w:szCs w:val="18"/>
                <w:lang w:eastAsia="ru-RU"/>
              </w:rPr>
            </w:pPr>
            <w:r w:rsidRPr="00926A0C">
              <w:rPr>
                <w:rFonts w:ascii="Times New Roman" w:eastAsia="Times New Roman" w:hAnsi="Times New Roman" w:cs="Times New Roman"/>
                <w:sz w:val="18"/>
                <w:szCs w:val="18"/>
                <w:lang w:eastAsia="ru-RU"/>
              </w:rPr>
              <w:t>девушки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87C11" w:rsidRPr="002F27EB" w:rsidTr="00647287">
        <w:trPr>
          <w:trHeight w:val="357"/>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4</w:t>
            </w:r>
          </w:p>
        </w:tc>
        <w:tc>
          <w:tcPr>
            <w:tcW w:w="3261"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Вис на перекладине с согнутыми руками (сек)</w:t>
            </w:r>
          </w:p>
        </w:tc>
        <w:tc>
          <w:tcPr>
            <w:tcW w:w="1086" w:type="dxa"/>
          </w:tcPr>
          <w:p w:rsidR="00F87C11" w:rsidRPr="00926A0C" w:rsidRDefault="00F87C11" w:rsidP="00647287">
            <w:pPr>
              <w:spacing w:after="0" w:line="240" w:lineRule="auto"/>
              <w:rPr>
                <w:rFonts w:ascii="Times New Roman" w:eastAsia="Times New Roman" w:hAnsi="Times New Roman" w:cs="Times New Roman"/>
                <w:sz w:val="18"/>
                <w:szCs w:val="18"/>
                <w:lang w:eastAsia="ru-RU"/>
              </w:rPr>
            </w:pPr>
            <w:r w:rsidRPr="00926A0C">
              <w:rPr>
                <w:rFonts w:ascii="Times New Roman" w:eastAsia="Times New Roman" w:hAnsi="Times New Roman" w:cs="Times New Roman"/>
                <w:sz w:val="18"/>
                <w:szCs w:val="18"/>
                <w:lang w:eastAsia="ru-RU"/>
              </w:rPr>
              <w:t>юноши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87C11" w:rsidRPr="002F27EB" w:rsidTr="00647287">
        <w:trPr>
          <w:trHeight w:val="405"/>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61"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86" w:type="dxa"/>
          </w:tcPr>
          <w:p w:rsidR="00F87C11" w:rsidRPr="00926A0C" w:rsidRDefault="00F87C11" w:rsidP="00647287">
            <w:pPr>
              <w:spacing w:after="0" w:line="240" w:lineRule="auto"/>
              <w:rPr>
                <w:rFonts w:ascii="Times New Roman" w:eastAsia="Times New Roman" w:hAnsi="Times New Roman" w:cs="Times New Roman"/>
                <w:sz w:val="18"/>
                <w:szCs w:val="18"/>
                <w:lang w:eastAsia="ru-RU"/>
              </w:rPr>
            </w:pPr>
            <w:r w:rsidRPr="00926A0C">
              <w:rPr>
                <w:rFonts w:ascii="Times New Roman" w:eastAsia="Times New Roman" w:hAnsi="Times New Roman" w:cs="Times New Roman"/>
                <w:sz w:val="18"/>
                <w:szCs w:val="18"/>
                <w:lang w:eastAsia="ru-RU"/>
              </w:rPr>
              <w:t>девушки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87C11" w:rsidRPr="002F27EB" w:rsidTr="00647287">
        <w:trPr>
          <w:trHeight w:val="330"/>
        </w:trPr>
        <w:tc>
          <w:tcPr>
            <w:tcW w:w="612"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5</w:t>
            </w:r>
          </w:p>
        </w:tc>
        <w:tc>
          <w:tcPr>
            <w:tcW w:w="3261" w:type="dxa"/>
            <w:vMerge w:val="restart"/>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Прыжок в длину с места </w:t>
            </w:r>
          </w:p>
        </w:tc>
        <w:tc>
          <w:tcPr>
            <w:tcW w:w="1086" w:type="dxa"/>
          </w:tcPr>
          <w:p w:rsidR="00F87C11" w:rsidRPr="00926A0C" w:rsidRDefault="00F87C11" w:rsidP="00647287">
            <w:pPr>
              <w:spacing w:after="0" w:line="240" w:lineRule="auto"/>
              <w:rPr>
                <w:rFonts w:ascii="Times New Roman" w:eastAsia="Times New Roman" w:hAnsi="Times New Roman" w:cs="Times New Roman"/>
                <w:sz w:val="18"/>
                <w:szCs w:val="18"/>
                <w:lang w:eastAsia="ru-RU"/>
              </w:rPr>
            </w:pPr>
            <w:r w:rsidRPr="00926A0C">
              <w:rPr>
                <w:rFonts w:ascii="Times New Roman" w:eastAsia="Times New Roman" w:hAnsi="Times New Roman" w:cs="Times New Roman"/>
                <w:sz w:val="18"/>
                <w:szCs w:val="18"/>
                <w:lang w:eastAsia="ru-RU"/>
              </w:rPr>
              <w:t>юноши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2F27EB">
              <w:rPr>
                <w:rFonts w:ascii="Times New Roman" w:eastAsia="Times New Roman" w:hAnsi="Times New Roman" w:cs="Times New Roman"/>
                <w:sz w:val="28"/>
                <w:szCs w:val="28"/>
                <w:lang w:eastAsia="ru-RU"/>
              </w:rPr>
              <w:t>0</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r>
      <w:tr w:rsidR="00F87C11" w:rsidRPr="002F27EB" w:rsidTr="00647287">
        <w:trPr>
          <w:trHeight w:val="299"/>
        </w:trPr>
        <w:tc>
          <w:tcPr>
            <w:tcW w:w="612"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3261" w:type="dxa"/>
            <w:vMerge/>
          </w:tcPr>
          <w:p w:rsidR="00F87C11" w:rsidRPr="002F27EB" w:rsidRDefault="00F87C11" w:rsidP="00647287">
            <w:pPr>
              <w:spacing w:after="0" w:line="240" w:lineRule="auto"/>
              <w:rPr>
                <w:rFonts w:ascii="Times New Roman" w:eastAsia="Times New Roman" w:hAnsi="Times New Roman" w:cs="Times New Roman"/>
                <w:sz w:val="28"/>
                <w:szCs w:val="28"/>
                <w:lang w:eastAsia="ru-RU"/>
              </w:rPr>
            </w:pPr>
          </w:p>
        </w:tc>
        <w:tc>
          <w:tcPr>
            <w:tcW w:w="1086" w:type="dxa"/>
          </w:tcPr>
          <w:p w:rsidR="00F87C11" w:rsidRPr="00926A0C" w:rsidRDefault="00F87C11" w:rsidP="00647287">
            <w:pPr>
              <w:spacing w:after="0" w:line="240" w:lineRule="auto"/>
              <w:rPr>
                <w:rFonts w:ascii="Times New Roman" w:eastAsia="Times New Roman" w:hAnsi="Times New Roman" w:cs="Times New Roman"/>
                <w:sz w:val="18"/>
                <w:szCs w:val="18"/>
                <w:lang w:eastAsia="ru-RU"/>
              </w:rPr>
            </w:pPr>
            <w:r w:rsidRPr="00926A0C">
              <w:rPr>
                <w:rFonts w:ascii="Times New Roman" w:eastAsia="Times New Roman" w:hAnsi="Times New Roman" w:cs="Times New Roman"/>
                <w:sz w:val="18"/>
                <w:szCs w:val="18"/>
                <w:lang w:eastAsia="ru-RU"/>
              </w:rPr>
              <w:t>девушки</w:t>
            </w:r>
          </w:p>
        </w:tc>
        <w:tc>
          <w:tcPr>
            <w:tcW w:w="1102"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987"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103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951"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933" w:type="dxa"/>
            <w:vAlign w:val="center"/>
          </w:tcPr>
          <w:p w:rsidR="00F87C11" w:rsidRPr="002F27EB" w:rsidRDefault="00F87C11" w:rsidP="006472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r>
    </w:tbl>
    <w:p w:rsidR="00F87C11"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r w:rsidRPr="002F27EB">
        <w:rPr>
          <w:rFonts w:ascii="Times New Roman" w:eastAsia="Times New Roman" w:hAnsi="Times New Roman" w:cs="Times New Roman"/>
          <w:sz w:val="28"/>
          <w:szCs w:val="28"/>
          <w:lang w:eastAsia="ru-RU"/>
        </w:rPr>
        <w:t xml:space="preserve">Примечание: При подведении итогов сдачи тестовых заданий и составления </w:t>
      </w:r>
      <w:proofErr w:type="gramStart"/>
      <w:r w:rsidRPr="002F27EB">
        <w:rPr>
          <w:rFonts w:ascii="Times New Roman" w:eastAsia="Times New Roman" w:hAnsi="Times New Roman" w:cs="Times New Roman"/>
          <w:sz w:val="28"/>
          <w:szCs w:val="28"/>
          <w:lang w:eastAsia="ru-RU"/>
        </w:rPr>
        <w:t>рейтингов</w:t>
      </w:r>
      <w:proofErr w:type="gramEnd"/>
      <w:r w:rsidRPr="002F27EB">
        <w:rPr>
          <w:rFonts w:ascii="Times New Roman" w:eastAsia="Times New Roman" w:hAnsi="Times New Roman" w:cs="Times New Roman"/>
          <w:sz w:val="28"/>
          <w:szCs w:val="28"/>
          <w:lang w:eastAsia="ru-RU"/>
        </w:rPr>
        <w:t xml:space="preserve"> поступающих в отделение тяжелой атлетики преимущества будут иметь поступающие, показавшие лучшие результаты по силовым показателям.</w:t>
      </w:r>
    </w:p>
    <w:p w:rsidR="00F87C11" w:rsidRPr="002F27EB" w:rsidRDefault="00F87C11" w:rsidP="00F87C11">
      <w:pPr>
        <w:spacing w:after="0" w:line="240" w:lineRule="auto"/>
        <w:rPr>
          <w:rFonts w:ascii="Times New Roman" w:eastAsia="Calibri" w:hAnsi="Times New Roman" w:cs="Times New Roman"/>
          <w:b/>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28"/>
          <w:szCs w:val="28"/>
          <w:lang w:eastAsia="ru-RU"/>
        </w:rPr>
      </w:pPr>
    </w:p>
    <w:p w:rsidR="00F87C11" w:rsidRPr="002F27EB" w:rsidRDefault="00F87C11" w:rsidP="00F87C11">
      <w:pPr>
        <w:spacing w:after="0" w:line="240" w:lineRule="auto"/>
        <w:jc w:val="both"/>
        <w:rPr>
          <w:rFonts w:ascii="Times New Roman" w:eastAsia="Times New Roman" w:hAnsi="Times New Roman" w:cs="Times New Roman"/>
          <w:sz w:val="16"/>
          <w:szCs w:val="16"/>
          <w:lang w:eastAsia="ru-RU"/>
        </w:rPr>
      </w:pPr>
    </w:p>
    <w:p w:rsidR="00977A09" w:rsidRDefault="00977A09"/>
    <w:sectPr w:rsidR="00977A09" w:rsidSect="002F27EB">
      <w:pgSz w:w="11906" w:h="16838"/>
      <w:pgMar w:top="719"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8D1"/>
    <w:multiLevelType w:val="hybridMultilevel"/>
    <w:tmpl w:val="CCA2F79C"/>
    <w:lvl w:ilvl="0" w:tplc="5BF403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204A709B"/>
    <w:multiLevelType w:val="hybridMultilevel"/>
    <w:tmpl w:val="8924AD88"/>
    <w:lvl w:ilvl="0" w:tplc="30AC7B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78C59EB"/>
    <w:multiLevelType w:val="hybridMultilevel"/>
    <w:tmpl w:val="0D4ED282"/>
    <w:lvl w:ilvl="0" w:tplc="A08ED4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61333134"/>
    <w:multiLevelType w:val="hybridMultilevel"/>
    <w:tmpl w:val="B5AE73B4"/>
    <w:lvl w:ilvl="0" w:tplc="CDBC5B7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C11"/>
    <w:rsid w:val="0006146E"/>
    <w:rsid w:val="00084F8F"/>
    <w:rsid w:val="00096C6B"/>
    <w:rsid w:val="000B2EB2"/>
    <w:rsid w:val="000D7C66"/>
    <w:rsid w:val="00144F34"/>
    <w:rsid w:val="00145368"/>
    <w:rsid w:val="001E1506"/>
    <w:rsid w:val="001E3A2B"/>
    <w:rsid w:val="001F4F90"/>
    <w:rsid w:val="00203C12"/>
    <w:rsid w:val="00211F89"/>
    <w:rsid w:val="002350CD"/>
    <w:rsid w:val="00263CB7"/>
    <w:rsid w:val="002A2CAB"/>
    <w:rsid w:val="002A53C1"/>
    <w:rsid w:val="002C65EA"/>
    <w:rsid w:val="002C7E6F"/>
    <w:rsid w:val="002D2943"/>
    <w:rsid w:val="002E38C6"/>
    <w:rsid w:val="002E5632"/>
    <w:rsid w:val="002F5E35"/>
    <w:rsid w:val="00305329"/>
    <w:rsid w:val="00437292"/>
    <w:rsid w:val="00453748"/>
    <w:rsid w:val="00472E23"/>
    <w:rsid w:val="004A21D5"/>
    <w:rsid w:val="0050018A"/>
    <w:rsid w:val="005261B5"/>
    <w:rsid w:val="00553F18"/>
    <w:rsid w:val="005708A6"/>
    <w:rsid w:val="005808C2"/>
    <w:rsid w:val="005F66F9"/>
    <w:rsid w:val="0062063D"/>
    <w:rsid w:val="006222FF"/>
    <w:rsid w:val="0067533A"/>
    <w:rsid w:val="00691EAE"/>
    <w:rsid w:val="00696937"/>
    <w:rsid w:val="006C629C"/>
    <w:rsid w:val="006D0B1F"/>
    <w:rsid w:val="00755935"/>
    <w:rsid w:val="0076735D"/>
    <w:rsid w:val="00772524"/>
    <w:rsid w:val="00783693"/>
    <w:rsid w:val="0079343C"/>
    <w:rsid w:val="007C2185"/>
    <w:rsid w:val="008112B7"/>
    <w:rsid w:val="008541E6"/>
    <w:rsid w:val="00856F59"/>
    <w:rsid w:val="00857702"/>
    <w:rsid w:val="00932739"/>
    <w:rsid w:val="00977A09"/>
    <w:rsid w:val="009F4CF6"/>
    <w:rsid w:val="009F7EA4"/>
    <w:rsid w:val="00A527B0"/>
    <w:rsid w:val="00AF565B"/>
    <w:rsid w:val="00B13E37"/>
    <w:rsid w:val="00B53A1D"/>
    <w:rsid w:val="00B86C2C"/>
    <w:rsid w:val="00BD1C55"/>
    <w:rsid w:val="00C0040B"/>
    <w:rsid w:val="00C07126"/>
    <w:rsid w:val="00C20CB3"/>
    <w:rsid w:val="00CD35F8"/>
    <w:rsid w:val="00D237F4"/>
    <w:rsid w:val="00D3094D"/>
    <w:rsid w:val="00D40EFF"/>
    <w:rsid w:val="00D60569"/>
    <w:rsid w:val="00D912E3"/>
    <w:rsid w:val="00E0134B"/>
    <w:rsid w:val="00E047E6"/>
    <w:rsid w:val="00E06A80"/>
    <w:rsid w:val="00E64F9D"/>
    <w:rsid w:val="00EC668D"/>
    <w:rsid w:val="00EF09E6"/>
    <w:rsid w:val="00F1024C"/>
    <w:rsid w:val="00F1278B"/>
    <w:rsid w:val="00F87C11"/>
    <w:rsid w:val="00FD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87C11"/>
  </w:style>
  <w:style w:type="character" w:styleId="a3">
    <w:name w:val="Strong"/>
    <w:basedOn w:val="a0"/>
    <w:qFormat/>
    <w:rsid w:val="00F87C11"/>
    <w:rPr>
      <w:b/>
      <w:bCs/>
    </w:rPr>
  </w:style>
  <w:style w:type="character" w:styleId="a4">
    <w:name w:val="Hyperlink"/>
    <w:basedOn w:val="a0"/>
    <w:rsid w:val="00F87C11"/>
    <w:rPr>
      <w:color w:val="0000FF"/>
      <w:u w:val="single"/>
    </w:rPr>
  </w:style>
  <w:style w:type="table" w:styleId="a5">
    <w:name w:val="Table Grid"/>
    <w:basedOn w:val="a1"/>
    <w:rsid w:val="00F87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87C11"/>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87C11"/>
  </w:style>
  <w:style w:type="character" w:styleId="a3">
    <w:name w:val="Strong"/>
    <w:basedOn w:val="a0"/>
    <w:qFormat/>
    <w:rsid w:val="00F87C11"/>
    <w:rPr>
      <w:b/>
      <w:bCs/>
    </w:rPr>
  </w:style>
  <w:style w:type="character" w:styleId="a4">
    <w:name w:val="Hyperlink"/>
    <w:basedOn w:val="a0"/>
    <w:rsid w:val="00F87C11"/>
    <w:rPr>
      <w:color w:val="0000FF"/>
      <w:u w:val="single"/>
    </w:rPr>
  </w:style>
  <w:style w:type="table" w:styleId="a5">
    <w:name w:val="Table Grid"/>
    <w:basedOn w:val="a1"/>
    <w:rsid w:val="00F87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87C1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AB05046EAFD7335EC1DAD20B577C6C3E2994278291CA45CC8CDFE762B382C5A6E3F14DE8B6A7qE5C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3344</Words>
  <Characters>19061</Characters>
  <Application>Microsoft Office Word</Application>
  <DocSecurity>0</DocSecurity>
  <Lines>158</Lines>
  <Paragraphs>44</Paragraphs>
  <ScaleCrop>false</ScaleCrop>
  <Company>office 2007 rus ent:</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3</cp:revision>
  <dcterms:created xsi:type="dcterms:W3CDTF">2020-06-11T07:15:00Z</dcterms:created>
  <dcterms:modified xsi:type="dcterms:W3CDTF">2020-06-11T07:17:00Z</dcterms:modified>
</cp:coreProperties>
</file>